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资产管理与后勤处室容室貌检查办法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为了使室容、室貌清新、整洁，体现出资产管理与资产管理与后勤处的良好精神面貌，特制定本办法。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1、室容、室貌由处办公室负责统一安排，各科轮流组织检查。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2、检查时间：每月初进行一次全面检查，本月内进行三次抽查。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3、检查的结果计入检查表，做为年底各科考核的内容之一。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4、各科室每天要认真清扫和整理办公室，检查人员要认真负责。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2018-06-07T14:59:34Z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