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竞争性磋商文件</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吉林大学就园林景观工程设计服务项目组织竞争性磋商采购，现诚邀符合条件的供应商参与磋商。</w:t>
      </w:r>
    </w:p>
    <w:p>
      <w:pPr>
        <w:numPr>
          <w:ilvl w:val="0"/>
          <w:numId w:val="1"/>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采购项目：园林景观设计</w:t>
      </w:r>
    </w:p>
    <w:p>
      <w:pPr>
        <w:numPr>
          <w:ilvl w:val="0"/>
          <w:numId w:val="1"/>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采购内容：</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本次采购选定</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2家供应商入围。</w:t>
      </w:r>
      <w:r>
        <w:rPr>
          <w:rFonts w:hint="eastAsia" w:asciiTheme="minorEastAsia" w:hAnsiTheme="minorEastAsia" w:cstheme="minorEastAsia"/>
          <w:sz w:val="28"/>
          <w:szCs w:val="28"/>
          <w:lang w:val="en-US" w:eastAsia="zh-CN"/>
        </w:rPr>
        <w:t>服务内容包括：</w:t>
      </w:r>
    </w:p>
    <w:p>
      <w:pPr>
        <w:pStyle w:val="4"/>
        <w:keepNext w:val="0"/>
        <w:keepLines w:val="0"/>
        <w:widowControl/>
        <w:numPr>
          <w:ilvl w:val="0"/>
          <w:numId w:val="2"/>
        </w:numPr>
        <w:suppressLineNumbers w:val="0"/>
        <w:ind w:firstLine="560" w:firstLineChars="200"/>
        <w:rPr>
          <w:rFonts w:hint="eastAsia" w:asciiTheme="minorEastAsia" w:hAnsiTheme="minorEastAsia" w:eastAsiaTheme="minorEastAsia" w:cstheme="minorEastAsia"/>
          <w:b w:val="0"/>
          <w:i w:val="0"/>
          <w:caps w:val="0"/>
          <w:color w:val="000000"/>
          <w:spacing w:val="0"/>
          <w:sz w:val="28"/>
          <w:szCs w:val="28"/>
          <w:lang w:eastAsia="zh-CN"/>
        </w:rPr>
      </w:pPr>
      <w:r>
        <w:rPr>
          <w:rFonts w:hint="eastAsia" w:asciiTheme="minorEastAsia" w:hAnsiTheme="minorEastAsia" w:eastAsiaTheme="minorEastAsia" w:cstheme="minorEastAsia"/>
          <w:b w:val="0"/>
          <w:i w:val="0"/>
          <w:caps w:val="0"/>
          <w:color w:val="000000"/>
          <w:spacing w:val="0"/>
          <w:sz w:val="28"/>
          <w:szCs w:val="28"/>
        </w:rPr>
        <w:t>场地空间概念分析</w:t>
      </w:r>
      <w:r>
        <w:rPr>
          <w:rFonts w:hint="eastAsia" w:asciiTheme="minorEastAsia" w:hAnsiTheme="minorEastAsia" w:eastAsiaTheme="minorEastAsia" w:cstheme="minorEastAsia"/>
          <w:b w:val="0"/>
          <w:i w:val="0"/>
          <w:caps w:val="0"/>
          <w:color w:val="000000"/>
          <w:spacing w:val="0"/>
          <w:sz w:val="28"/>
          <w:szCs w:val="28"/>
          <w:lang w:eastAsia="zh-CN"/>
        </w:rPr>
        <w:t>，</w:t>
      </w:r>
      <w:r>
        <w:rPr>
          <w:rFonts w:hint="eastAsia" w:asciiTheme="minorEastAsia" w:hAnsiTheme="minorEastAsia" w:eastAsiaTheme="minorEastAsia" w:cstheme="minorEastAsia"/>
          <w:b w:val="0"/>
          <w:i w:val="0"/>
          <w:caps w:val="0"/>
          <w:color w:val="000000"/>
          <w:spacing w:val="0"/>
          <w:sz w:val="28"/>
          <w:szCs w:val="28"/>
          <w:lang w:val="en-US" w:eastAsia="zh-CN"/>
        </w:rPr>
        <w:t>方案设计说明；</w:t>
      </w:r>
    </w:p>
    <w:p>
      <w:pPr>
        <w:pStyle w:val="4"/>
        <w:keepNext w:val="0"/>
        <w:keepLines w:val="0"/>
        <w:widowControl/>
        <w:numPr>
          <w:ilvl w:val="0"/>
          <w:numId w:val="2"/>
        </w:numPr>
        <w:suppressLineNumbers w:val="0"/>
        <w:ind w:firstLine="560" w:firstLineChars="200"/>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eastAsia="zh-CN"/>
        </w:rPr>
        <w:t>方案设计：景观</w:t>
      </w:r>
      <w:r>
        <w:rPr>
          <w:rFonts w:hint="eastAsia" w:asciiTheme="minorEastAsia" w:hAnsiTheme="minorEastAsia" w:eastAsiaTheme="minorEastAsia" w:cstheme="minorEastAsia"/>
          <w:b w:val="0"/>
          <w:i w:val="0"/>
          <w:caps w:val="0"/>
          <w:color w:val="000000"/>
          <w:spacing w:val="0"/>
          <w:sz w:val="28"/>
          <w:szCs w:val="28"/>
          <w:lang w:val="en-US" w:eastAsia="zh-CN"/>
        </w:rPr>
        <w:t>总平面图、分析图、分区平面图、总体鸟瞰效果图、重要节点透视效果图、动画及多媒体项目；</w:t>
      </w:r>
    </w:p>
    <w:p>
      <w:pPr>
        <w:pStyle w:val="4"/>
        <w:keepNext w:val="0"/>
        <w:keepLines w:val="0"/>
        <w:widowControl/>
        <w:numPr>
          <w:ilvl w:val="0"/>
          <w:numId w:val="0"/>
        </w:numPr>
        <w:suppressLineNumbers w:val="0"/>
        <w:ind w:firstLine="560" w:firstLineChars="200"/>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3、总平面竖向设计图，包括各主要剖、立面图，总体地形变化处理方案；</w:t>
      </w:r>
    </w:p>
    <w:p>
      <w:pPr>
        <w:pStyle w:val="4"/>
        <w:keepNext w:val="0"/>
        <w:keepLines w:val="0"/>
        <w:widowControl/>
        <w:numPr>
          <w:ilvl w:val="0"/>
          <w:numId w:val="0"/>
        </w:numPr>
        <w:suppressLineNumbers w:val="0"/>
        <w:ind w:firstLine="560" w:firstLineChars="200"/>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4、总体植物种植设计图，植物配置及苗木清单，绿化浇灌布置方案图。</w:t>
      </w:r>
    </w:p>
    <w:p>
      <w:pPr>
        <w:pStyle w:val="4"/>
        <w:keepNext w:val="0"/>
        <w:keepLines w:val="0"/>
        <w:widowControl/>
        <w:numPr>
          <w:ilvl w:val="0"/>
          <w:numId w:val="0"/>
        </w:numPr>
        <w:suppressLineNumbers w:val="0"/>
        <w:ind w:firstLine="560" w:firstLineChars="200"/>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5、总平面景观照明设计图；</w:t>
      </w:r>
    </w:p>
    <w:p>
      <w:pPr>
        <w:pStyle w:val="4"/>
        <w:keepNext w:val="0"/>
        <w:keepLines w:val="0"/>
        <w:widowControl/>
        <w:numPr>
          <w:ilvl w:val="0"/>
          <w:numId w:val="0"/>
        </w:numPr>
        <w:suppressLineNumbers w:val="0"/>
        <w:ind w:firstLine="560" w:firstLineChars="200"/>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6、施工图绘制：按国家制定的行业标准进行设计，能完整提供环境景观施工所需要的全部图纸及所应达到可供施工的设计深度。包括各区重要节点设计详图；景观土建专业施工图；景观结构专业施工图；景观水电专业施工图；</w:t>
      </w:r>
    </w:p>
    <w:p>
      <w:pPr>
        <w:pStyle w:val="4"/>
        <w:keepNext w:val="0"/>
        <w:keepLines w:val="0"/>
        <w:widowControl/>
        <w:numPr>
          <w:ilvl w:val="0"/>
          <w:numId w:val="0"/>
        </w:numPr>
        <w:suppressLineNumbers w:val="0"/>
        <w:ind w:firstLine="560" w:firstLineChars="200"/>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7、地面铺装形式及材料处理方案；景墙、台阶、种植池、步行小径；喷水池、水景造型和表面材料设计；小品及设施设计等；</w:t>
      </w:r>
    </w:p>
    <w:p>
      <w:pPr>
        <w:pStyle w:val="4"/>
        <w:keepNext w:val="0"/>
        <w:keepLines w:val="0"/>
        <w:widowControl/>
        <w:numPr>
          <w:ilvl w:val="0"/>
          <w:numId w:val="0"/>
        </w:numPr>
        <w:suppressLineNumbers w:val="0"/>
        <w:ind w:firstLine="560" w:firstLineChars="200"/>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8、景观工程估算书；</w:t>
      </w:r>
    </w:p>
    <w:p>
      <w:pPr>
        <w:pStyle w:val="4"/>
        <w:keepNext w:val="0"/>
        <w:keepLines w:val="0"/>
        <w:widowControl/>
        <w:numPr>
          <w:ilvl w:val="0"/>
          <w:numId w:val="0"/>
        </w:numPr>
        <w:suppressLineNumbers w:val="0"/>
        <w:ind w:firstLine="560" w:firstLineChars="200"/>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9、配套专业前期技术准备及施工配合：场地现场踏查、相关资料整理；施工图设计完成后，进行施工前设计交底；对主要施工节点到现场进行协调；协助发包人解决工程施工中出现的技术性问题，解答施工单位有关设计方面问题，负责设计变更等。</w:t>
      </w:r>
    </w:p>
    <w:p>
      <w:pPr>
        <w:pStyle w:val="4"/>
        <w:keepNext w:val="0"/>
        <w:keepLines w:val="0"/>
        <w:widowControl/>
        <w:numPr>
          <w:ilvl w:val="0"/>
          <w:numId w:val="0"/>
        </w:numPr>
        <w:suppressLineNumbers w:val="0"/>
        <w:ind w:firstLine="560" w:firstLineChars="200"/>
        <w:rPr>
          <w:rFonts w:hint="eastAsia" w:asciiTheme="minorEastAsia" w:hAnsiTheme="minorEastAsia" w:eastAsiaTheme="minorEastAsia" w:cstheme="minorEastAsia"/>
          <w:b/>
          <w:bCs/>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三、资质要求：</w:t>
      </w:r>
      <w:r>
        <w:rPr>
          <w:rFonts w:hint="eastAsia" w:asciiTheme="minorEastAsia" w:hAnsiTheme="minorEastAsia" w:eastAsiaTheme="minorEastAsia" w:cstheme="minorEastAsia"/>
          <w:b/>
          <w:bCs/>
          <w:i w:val="0"/>
          <w:caps w:val="0"/>
          <w:color w:val="000000"/>
          <w:spacing w:val="0"/>
          <w:sz w:val="28"/>
          <w:szCs w:val="28"/>
          <w:lang w:val="en-US" w:eastAsia="zh-CN"/>
        </w:rPr>
        <w:t>园林景观工程设计乙级及以上企业资质。</w:t>
      </w:r>
    </w:p>
    <w:p>
      <w:pPr>
        <w:pStyle w:val="4"/>
        <w:keepNext w:val="0"/>
        <w:keepLines w:val="0"/>
        <w:widowControl/>
        <w:numPr>
          <w:ilvl w:val="0"/>
          <w:numId w:val="0"/>
        </w:numPr>
        <w:suppressLineNumbers w:val="0"/>
        <w:ind w:firstLine="560" w:firstLineChars="200"/>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四、拒绝列入政府不良行为记录期间的企业或个人参与本项目竞争性磋商。</w:t>
      </w:r>
    </w:p>
    <w:p>
      <w:pPr>
        <w:pStyle w:val="4"/>
        <w:keepNext w:val="0"/>
        <w:keepLines w:val="0"/>
        <w:widowControl/>
        <w:numPr>
          <w:ilvl w:val="0"/>
          <w:numId w:val="0"/>
        </w:numPr>
        <w:suppressLineNumbers w:val="0"/>
        <w:ind w:firstLine="560" w:firstLineChars="200"/>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五、设计成果完成时间：单项工程根据项目情况议定设计周期。</w:t>
      </w:r>
    </w:p>
    <w:p>
      <w:pPr>
        <w:pStyle w:val="4"/>
        <w:keepNext w:val="0"/>
        <w:keepLines w:val="0"/>
        <w:widowControl/>
        <w:numPr>
          <w:ilvl w:val="0"/>
          <w:numId w:val="0"/>
        </w:numPr>
        <w:suppressLineNumbers w:val="0"/>
        <w:ind w:firstLine="560" w:firstLineChars="200"/>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六、付款方式：项目竣工验收合格后一次性付清。</w:t>
      </w:r>
    </w:p>
    <w:p>
      <w:pPr>
        <w:pStyle w:val="4"/>
        <w:keepNext w:val="0"/>
        <w:keepLines w:val="0"/>
        <w:widowControl/>
        <w:numPr>
          <w:ilvl w:val="0"/>
          <w:numId w:val="0"/>
        </w:numPr>
        <w:suppressLineNumbers w:val="0"/>
        <w:ind w:firstLine="560" w:firstLineChars="200"/>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eastAsiaTheme="minorEastAsia" w:cstheme="minorEastAsia"/>
          <w:b w:val="0"/>
          <w:i w:val="0"/>
          <w:caps w:val="0"/>
          <w:color w:val="000000"/>
          <w:spacing w:val="0"/>
          <w:sz w:val="28"/>
          <w:szCs w:val="28"/>
          <w:lang w:val="en-US" w:eastAsia="zh-CN"/>
        </w:rPr>
        <w:t>七、服务期限：201</w:t>
      </w:r>
      <w:bookmarkStart w:id="0" w:name="_GoBack"/>
      <w:bookmarkEnd w:id="0"/>
      <w:r>
        <w:rPr>
          <w:rFonts w:hint="eastAsia" w:asciiTheme="minorEastAsia" w:hAnsiTheme="minorEastAsia" w:eastAsiaTheme="minorEastAsia" w:cstheme="minorEastAsia"/>
          <w:b w:val="0"/>
          <w:i w:val="0"/>
          <w:caps w:val="0"/>
          <w:color w:val="000000"/>
          <w:spacing w:val="0"/>
          <w:sz w:val="28"/>
          <w:szCs w:val="28"/>
          <w:lang w:val="en-US" w:eastAsia="zh-CN"/>
        </w:rPr>
        <w:t>8年3月至2020年3月</w:t>
      </w:r>
    </w:p>
    <w:p>
      <w:pPr>
        <w:spacing w:line="360" w:lineRule="auto"/>
        <w:ind w:firstLine="588" w:firstLineChars="210"/>
        <w:rPr>
          <w:rFonts w:hint="eastAsia" w:asciiTheme="minorEastAsia" w:hAnsiTheme="minorEastAsia" w:eastAsiaTheme="minorEastAsia" w:cstheme="minorEastAsia"/>
          <w:b w:val="0"/>
          <w:i w:val="0"/>
          <w:caps w:val="0"/>
          <w:color w:val="000000"/>
          <w:spacing w:val="0"/>
          <w:kern w:val="0"/>
          <w:sz w:val="28"/>
          <w:szCs w:val="28"/>
          <w:lang w:val="en-US" w:eastAsia="zh-CN" w:bidi="ar"/>
        </w:rPr>
      </w:pPr>
      <w:r>
        <w:rPr>
          <w:rFonts w:hint="eastAsia" w:asciiTheme="minorEastAsia" w:hAnsiTheme="minorEastAsia" w:eastAsiaTheme="minorEastAsia" w:cstheme="minorEastAsia"/>
          <w:b w:val="0"/>
          <w:i w:val="0"/>
          <w:caps w:val="0"/>
          <w:color w:val="000000"/>
          <w:spacing w:val="0"/>
          <w:sz w:val="28"/>
          <w:szCs w:val="28"/>
          <w:lang w:val="en-US" w:eastAsia="zh-CN"/>
        </w:rPr>
        <w:t>八、投标报价：</w:t>
      </w:r>
      <w:r>
        <w:rPr>
          <w:rFonts w:hint="eastAsia" w:asciiTheme="minorEastAsia" w:hAnsiTheme="minorEastAsia" w:eastAsiaTheme="minorEastAsia" w:cstheme="minorEastAsia"/>
          <w:b w:val="0"/>
          <w:i w:val="0"/>
          <w:caps w:val="0"/>
          <w:color w:val="000000"/>
          <w:spacing w:val="0"/>
          <w:kern w:val="0"/>
          <w:sz w:val="28"/>
          <w:szCs w:val="28"/>
          <w:lang w:val="en-US" w:eastAsia="zh-CN" w:bidi="ar"/>
        </w:rPr>
        <w:t>设计费在按照《工程勘察设计收费管理规定》的基础上，结合自身条件和市场行情报出优惠比例（优惠系数法：在《工程勘察设计收费管理规定》标准上优惠），</w:t>
      </w:r>
      <w:r>
        <w:rPr>
          <w:rFonts w:hint="eastAsia" w:ascii="宋体" w:hAnsi="宋体"/>
          <w:kern w:val="0"/>
          <w:sz w:val="28"/>
          <w:szCs w:val="28"/>
        </w:rPr>
        <w:t>优惠比例视为投标人已考虑为实施完成本</w:t>
      </w:r>
      <w:r>
        <w:rPr>
          <w:rFonts w:hint="eastAsia" w:ascii="宋体" w:hAnsi="宋体"/>
          <w:kern w:val="0"/>
          <w:sz w:val="28"/>
          <w:szCs w:val="28"/>
          <w:lang w:eastAsia="zh-CN"/>
        </w:rPr>
        <w:t>设计</w:t>
      </w:r>
      <w:r>
        <w:rPr>
          <w:rFonts w:hint="eastAsia" w:ascii="宋体" w:hAnsi="宋体"/>
          <w:kern w:val="0"/>
          <w:sz w:val="28"/>
          <w:szCs w:val="28"/>
        </w:rPr>
        <w:t>工作所必需的所有费用，包括成本、各种税金、保险等全部费用和要求获得的利润以及应由供应商承担的义务、责任和可能存在的各种风险所发生的一切费用。</w:t>
      </w:r>
      <w:r>
        <w:rPr>
          <w:rFonts w:hint="eastAsia" w:ascii="宋体" w:hAnsi="宋体"/>
          <w:kern w:val="0"/>
          <w:sz w:val="28"/>
          <w:szCs w:val="28"/>
          <w:lang w:eastAsia="zh-CN"/>
        </w:rPr>
        <w:t>（</w:t>
      </w:r>
      <w:r>
        <w:rPr>
          <w:rFonts w:hint="eastAsia" w:asciiTheme="minorEastAsia" w:hAnsiTheme="minorEastAsia" w:cstheme="minorEastAsia"/>
          <w:b w:val="0"/>
          <w:i w:val="0"/>
          <w:caps w:val="0"/>
          <w:color w:val="000000"/>
          <w:spacing w:val="0"/>
          <w:kern w:val="0"/>
          <w:sz w:val="28"/>
          <w:szCs w:val="28"/>
          <w:lang w:val="en-US" w:eastAsia="zh-CN" w:bidi="ar"/>
        </w:rPr>
        <w:t>本次设计费用最高限额为10万元）</w:t>
      </w:r>
    </w:p>
    <w:p>
      <w:pPr>
        <w:spacing w:line="360" w:lineRule="auto"/>
        <w:ind w:firstLine="588" w:firstLineChars="210"/>
        <w:rPr>
          <w:rFonts w:hint="eastAsia" w:ascii="宋体" w:hAnsi="宋体"/>
          <w:kern w:val="0"/>
          <w:sz w:val="28"/>
          <w:szCs w:val="28"/>
        </w:rPr>
      </w:pPr>
    </w:p>
    <w:p>
      <w:pPr>
        <w:numPr>
          <w:ilvl w:val="0"/>
          <w:numId w:val="0"/>
        </w:numPr>
        <w:rPr>
          <w:rFonts w:hint="eastAsia" w:asciiTheme="minorEastAsia" w:hAnsiTheme="minorEastAsia" w:eastAsiaTheme="minorEastAsia" w:cstheme="minorEastAsia"/>
          <w:sz w:val="28"/>
          <w:szCs w:val="28"/>
          <w:lang w:eastAsia="zh-CN"/>
        </w:rPr>
      </w:pPr>
    </w:p>
    <w:p>
      <w:pPr>
        <w:numPr>
          <w:ilvl w:val="0"/>
          <w:numId w:val="0"/>
        </w:numPr>
        <w:rPr>
          <w:rFonts w:hint="eastAsia" w:asciiTheme="minorEastAsia" w:hAnsiTheme="minorEastAsia" w:eastAsiaTheme="minorEastAsia" w:cstheme="minorEastAsia"/>
          <w:sz w:val="28"/>
          <w:szCs w:val="28"/>
          <w:lang w:eastAsia="zh-CN"/>
        </w:rPr>
      </w:pPr>
    </w:p>
    <w:p>
      <w:pPr>
        <w:numPr>
          <w:ilvl w:val="0"/>
          <w:numId w:val="0"/>
        </w:numPr>
        <w:rPr>
          <w:rFonts w:hint="eastAsia" w:asciiTheme="minorEastAsia" w:hAnsiTheme="minorEastAsia" w:eastAsiaTheme="minorEastAsia" w:cstheme="minorEastAsia"/>
          <w:sz w:val="28"/>
          <w:szCs w:val="28"/>
          <w:lang w:eastAsia="zh-CN"/>
        </w:rPr>
      </w:pPr>
    </w:p>
    <w:p>
      <w:pPr>
        <w:numPr>
          <w:ilvl w:val="0"/>
          <w:numId w:val="0"/>
        </w:numPr>
        <w:rPr>
          <w:rFonts w:hint="eastAsia" w:asciiTheme="minorEastAsia" w:hAnsiTheme="minorEastAsia" w:eastAsiaTheme="minorEastAsia" w:cstheme="minorEastAsia"/>
          <w:sz w:val="28"/>
          <w:szCs w:val="28"/>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A1615"/>
    <w:multiLevelType w:val="singleLevel"/>
    <w:tmpl w:val="3B2A1615"/>
    <w:lvl w:ilvl="0" w:tentative="0">
      <w:start w:val="1"/>
      <w:numFmt w:val="chineseCounting"/>
      <w:suff w:val="nothing"/>
      <w:lvlText w:val="%1、"/>
      <w:lvlJc w:val="left"/>
      <w:rPr>
        <w:rFonts w:hint="eastAsia"/>
      </w:rPr>
    </w:lvl>
  </w:abstractNum>
  <w:abstractNum w:abstractNumId="1">
    <w:nsid w:val="5D151526"/>
    <w:multiLevelType w:val="singleLevel"/>
    <w:tmpl w:val="5D15152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729B0"/>
    <w:rsid w:val="161B717E"/>
    <w:rsid w:val="18F822E4"/>
    <w:rsid w:val="1EA43C1A"/>
    <w:rsid w:val="1F6619AF"/>
    <w:rsid w:val="1FAC19EA"/>
    <w:rsid w:val="211729B0"/>
    <w:rsid w:val="23F52913"/>
    <w:rsid w:val="25CD5DF5"/>
    <w:rsid w:val="27A84A49"/>
    <w:rsid w:val="31562E1A"/>
    <w:rsid w:val="3C4C3FAA"/>
    <w:rsid w:val="43BC0A5C"/>
    <w:rsid w:val="47E84FBE"/>
    <w:rsid w:val="4ABF36FA"/>
    <w:rsid w:val="51B81526"/>
    <w:rsid w:val="547F4963"/>
    <w:rsid w:val="5DEE49A5"/>
    <w:rsid w:val="6B961EDF"/>
    <w:rsid w:val="6DD213A8"/>
    <w:rsid w:val="7D994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2018-03-08T00:59:00Z</dcterms:created>
  <dc:creator>Juli1386780243</dc:creator>
  <cp:lastModifiedBy>Juli1386780243</cp:lastModifiedBy>
  <cp:lastPrinted>2018-03-22T00:40:44Z</cp:lastPrinted>
  <dcterms:modified xsi:type="dcterms:W3CDTF">2018-03-22T01:03:33Z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