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0F" w:rsidRDefault="00C46E0F">
      <w:pPr>
        <w:widowControl/>
        <w:jc w:val="left"/>
        <w:rPr>
          <w:rFonts w:ascii="宋体" w:hAnsi="宋体"/>
          <w:b/>
          <w:sz w:val="44"/>
          <w:szCs w:val="44"/>
        </w:rPr>
      </w:pPr>
    </w:p>
    <w:p w:rsidR="00C46E0F" w:rsidRDefault="00B97C77">
      <w:pPr>
        <w:spacing w:line="360" w:lineRule="auto"/>
        <w:jc w:val="center"/>
        <w:rPr>
          <w:rFonts w:ascii="宋体" w:hAnsi="宋体"/>
          <w:b/>
          <w:sz w:val="44"/>
          <w:szCs w:val="44"/>
        </w:rPr>
      </w:pPr>
      <w:r>
        <w:rPr>
          <w:rFonts w:ascii="宋体" w:hAnsi="宋体" w:hint="eastAsia"/>
          <w:b/>
          <w:sz w:val="44"/>
          <w:szCs w:val="44"/>
        </w:rPr>
        <w:t>工程招标技术文件</w:t>
      </w:r>
    </w:p>
    <w:p w:rsidR="00C46E0F" w:rsidRDefault="00C46E0F">
      <w:pPr>
        <w:spacing w:line="360" w:lineRule="auto"/>
        <w:ind w:firstLineChars="250" w:firstLine="904"/>
        <w:rPr>
          <w:rFonts w:ascii="宋体" w:hAnsi="宋体"/>
          <w:b/>
          <w:sz w:val="36"/>
          <w:szCs w:val="36"/>
        </w:rPr>
      </w:pPr>
    </w:p>
    <w:p w:rsidR="00C46E0F" w:rsidRDefault="00B97C77">
      <w:pPr>
        <w:spacing w:line="360" w:lineRule="auto"/>
        <w:ind w:firstLineChars="200" w:firstLine="482"/>
        <w:rPr>
          <w:sz w:val="24"/>
        </w:rPr>
      </w:pPr>
      <w:r>
        <w:rPr>
          <w:rFonts w:ascii="宋体" w:hAnsi="宋体" w:hint="eastAsia"/>
          <w:b/>
          <w:sz w:val="24"/>
        </w:rPr>
        <w:t>一</w:t>
      </w:r>
      <w:r w:rsidR="001367DF">
        <w:rPr>
          <w:rFonts w:ascii="宋体" w:hAnsi="宋体" w:hint="eastAsia"/>
          <w:b/>
          <w:sz w:val="24"/>
        </w:rPr>
        <w:t>、</w:t>
      </w:r>
      <w:r>
        <w:rPr>
          <w:rFonts w:ascii="宋体" w:hAnsi="宋体" w:hint="eastAsia"/>
          <w:b/>
          <w:sz w:val="24"/>
        </w:rPr>
        <w:t>工程名称：</w:t>
      </w:r>
      <w:r>
        <w:rPr>
          <w:rFonts w:hint="eastAsia"/>
          <w:sz w:val="24"/>
        </w:rPr>
        <w:t>朝阳东区家属</w:t>
      </w:r>
      <w:r w:rsidR="00F23922">
        <w:rPr>
          <w:rFonts w:hint="eastAsia"/>
          <w:sz w:val="24"/>
        </w:rPr>
        <w:t>区路灯改造</w:t>
      </w:r>
      <w:r>
        <w:rPr>
          <w:rFonts w:hint="eastAsia"/>
          <w:sz w:val="24"/>
        </w:rPr>
        <w:t>工程</w:t>
      </w:r>
    </w:p>
    <w:p w:rsidR="00C46E0F" w:rsidRDefault="00B97C77">
      <w:pPr>
        <w:spacing w:line="360" w:lineRule="auto"/>
        <w:ind w:firstLineChars="200" w:firstLine="482"/>
        <w:rPr>
          <w:rFonts w:ascii="宋体" w:hAnsi="宋体"/>
          <w:sz w:val="24"/>
        </w:rPr>
      </w:pPr>
      <w:r>
        <w:rPr>
          <w:rFonts w:ascii="宋体" w:hAnsi="宋体" w:hint="eastAsia"/>
          <w:b/>
          <w:sz w:val="24"/>
        </w:rPr>
        <w:t>二</w:t>
      </w:r>
      <w:r w:rsidR="001367DF">
        <w:rPr>
          <w:rFonts w:ascii="宋体" w:hAnsi="宋体" w:hint="eastAsia"/>
          <w:b/>
          <w:sz w:val="24"/>
        </w:rPr>
        <w:t>、</w:t>
      </w:r>
      <w:r>
        <w:rPr>
          <w:rFonts w:ascii="宋体" w:hAnsi="宋体" w:hint="eastAsia"/>
          <w:b/>
          <w:sz w:val="24"/>
        </w:rPr>
        <w:t>施工地点：</w:t>
      </w:r>
      <w:r>
        <w:rPr>
          <w:rFonts w:hint="eastAsia"/>
          <w:sz w:val="24"/>
        </w:rPr>
        <w:t>吉林大学朝阳东区</w:t>
      </w:r>
    </w:p>
    <w:p w:rsidR="00C46E0F" w:rsidRDefault="00B97C77">
      <w:pPr>
        <w:spacing w:line="360" w:lineRule="auto"/>
        <w:ind w:firstLineChars="200" w:firstLine="482"/>
        <w:rPr>
          <w:rFonts w:ascii="宋体" w:hAnsi="宋体"/>
          <w:b/>
          <w:sz w:val="24"/>
        </w:rPr>
      </w:pPr>
      <w:r>
        <w:rPr>
          <w:rFonts w:ascii="宋体" w:hAnsi="宋体" w:hint="eastAsia"/>
          <w:b/>
          <w:sz w:val="24"/>
        </w:rPr>
        <w:t>三</w:t>
      </w:r>
      <w:r w:rsidR="001367DF">
        <w:rPr>
          <w:rFonts w:ascii="宋体" w:hAnsi="宋体" w:hint="eastAsia"/>
          <w:b/>
          <w:sz w:val="24"/>
        </w:rPr>
        <w:t>、</w:t>
      </w:r>
      <w:r>
        <w:rPr>
          <w:rFonts w:ascii="宋体" w:hAnsi="宋体" w:hint="eastAsia"/>
          <w:b/>
          <w:sz w:val="24"/>
        </w:rPr>
        <w:t>招标说明：</w:t>
      </w:r>
    </w:p>
    <w:p w:rsidR="00C46E0F" w:rsidRDefault="00B97C77">
      <w:pPr>
        <w:spacing w:line="360" w:lineRule="auto"/>
        <w:ind w:firstLineChars="200" w:firstLine="480"/>
        <w:rPr>
          <w:rFonts w:ascii="宋体" w:hAnsi="宋体"/>
          <w:sz w:val="24"/>
        </w:rPr>
      </w:pPr>
      <w:r>
        <w:rPr>
          <w:rFonts w:ascii="宋体" w:hAnsi="宋体" w:hint="eastAsia"/>
          <w:sz w:val="24"/>
        </w:rPr>
        <w:t>本工程招标控制价为人民币58382元。</w:t>
      </w:r>
    </w:p>
    <w:p w:rsidR="00C46E0F" w:rsidRDefault="00B97C77">
      <w:pPr>
        <w:spacing w:line="360" w:lineRule="auto"/>
        <w:ind w:firstLineChars="200" w:firstLine="482"/>
        <w:rPr>
          <w:rFonts w:ascii="宋体" w:hAnsi="宋体"/>
          <w:b/>
          <w:sz w:val="24"/>
        </w:rPr>
      </w:pPr>
      <w:r>
        <w:rPr>
          <w:rFonts w:ascii="宋体" w:hAnsi="宋体" w:hint="eastAsia"/>
          <w:b/>
          <w:sz w:val="24"/>
        </w:rPr>
        <w:t>四、工程修缮的基本内容：</w:t>
      </w:r>
    </w:p>
    <w:p w:rsidR="00C46E0F" w:rsidRDefault="00B97C77">
      <w:pPr>
        <w:spacing w:line="360" w:lineRule="auto"/>
        <w:ind w:firstLineChars="200" w:firstLine="480"/>
        <w:rPr>
          <w:rFonts w:ascii="宋体" w:hAnsi="宋体"/>
          <w:sz w:val="24"/>
        </w:rPr>
      </w:pPr>
      <w:r>
        <w:rPr>
          <w:rFonts w:ascii="宋体" w:hAnsi="宋体" w:hint="eastAsia"/>
          <w:sz w:val="24"/>
        </w:rPr>
        <w:t>1</w:t>
      </w:r>
      <w:r w:rsidR="00C1110F">
        <w:rPr>
          <w:rFonts w:ascii="宋体" w:hAnsi="宋体" w:hint="eastAsia"/>
          <w:sz w:val="24"/>
        </w:rPr>
        <w:t>.</w:t>
      </w:r>
      <w:r>
        <w:rPr>
          <w:rFonts w:ascii="宋体" w:hAnsi="宋体" w:hint="eastAsia"/>
          <w:sz w:val="24"/>
        </w:rPr>
        <w:t>更换路灯灯头及地下电线；</w:t>
      </w:r>
    </w:p>
    <w:p w:rsidR="00C46E0F" w:rsidRDefault="00B97C77">
      <w:pPr>
        <w:spacing w:line="360" w:lineRule="auto"/>
        <w:ind w:firstLineChars="200" w:firstLine="480"/>
        <w:rPr>
          <w:rFonts w:ascii="宋体" w:hAnsi="宋体"/>
          <w:sz w:val="24"/>
        </w:rPr>
      </w:pPr>
      <w:r>
        <w:rPr>
          <w:rFonts w:ascii="宋体" w:hAnsi="宋体" w:hint="eastAsia"/>
          <w:sz w:val="24"/>
        </w:rPr>
        <w:t>2</w:t>
      </w:r>
      <w:r w:rsidR="00C1110F">
        <w:rPr>
          <w:rFonts w:ascii="宋体" w:hAnsi="宋体" w:hint="eastAsia"/>
          <w:sz w:val="24"/>
        </w:rPr>
        <w:t>.</w:t>
      </w:r>
      <w:r>
        <w:rPr>
          <w:rFonts w:ascii="宋体" w:hAnsi="宋体" w:hint="eastAsia"/>
          <w:sz w:val="24"/>
        </w:rPr>
        <w:t>方砖地面、混泥土垫层的拆除及恢复；</w:t>
      </w:r>
    </w:p>
    <w:p w:rsidR="00C46E0F" w:rsidRDefault="00B97C77">
      <w:pPr>
        <w:spacing w:line="360" w:lineRule="auto"/>
        <w:ind w:firstLineChars="200" w:firstLine="480"/>
        <w:rPr>
          <w:rFonts w:ascii="宋体" w:hAnsi="宋体"/>
          <w:sz w:val="24"/>
        </w:rPr>
      </w:pPr>
      <w:r>
        <w:rPr>
          <w:rFonts w:ascii="宋体" w:hAnsi="宋体" w:hint="eastAsia"/>
          <w:sz w:val="24"/>
        </w:rPr>
        <w:t>3</w:t>
      </w:r>
      <w:r w:rsidR="00C1110F">
        <w:rPr>
          <w:rFonts w:ascii="宋体" w:hAnsi="宋体" w:hint="eastAsia"/>
          <w:sz w:val="24"/>
        </w:rPr>
        <w:t>.</w:t>
      </w:r>
      <w:r>
        <w:rPr>
          <w:rFonts w:ascii="宋体" w:hAnsi="宋体" w:hint="eastAsia"/>
          <w:sz w:val="24"/>
        </w:rPr>
        <w:t>路灯配电箱安装；</w:t>
      </w:r>
    </w:p>
    <w:p w:rsidR="00C46E0F" w:rsidRDefault="00B97C77">
      <w:pPr>
        <w:spacing w:line="360" w:lineRule="auto"/>
        <w:ind w:firstLineChars="200" w:firstLine="482"/>
        <w:rPr>
          <w:rFonts w:ascii="宋体" w:hAnsi="宋体"/>
          <w:b/>
          <w:color w:val="000000"/>
          <w:sz w:val="24"/>
        </w:rPr>
      </w:pPr>
      <w:r>
        <w:rPr>
          <w:rFonts w:ascii="宋体" w:hAnsi="宋体" w:hint="eastAsia"/>
          <w:b/>
          <w:color w:val="000000"/>
          <w:sz w:val="24"/>
        </w:rPr>
        <w:t>五、工程招投标的基本要求：</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t>1</w:t>
      </w:r>
      <w:r w:rsidR="00C1110F">
        <w:rPr>
          <w:rFonts w:ascii="宋体" w:hAnsi="宋体" w:hint="eastAsia"/>
          <w:color w:val="000000"/>
          <w:sz w:val="24"/>
        </w:rPr>
        <w:t>.</w:t>
      </w:r>
      <w:r>
        <w:rPr>
          <w:rFonts w:ascii="宋体" w:hAnsi="宋体" w:hint="eastAsia"/>
          <w:color w:val="000000"/>
          <w:sz w:val="24"/>
        </w:rPr>
        <w:t>工程招标文件中所有指定的产品，一律选用学校材料招标入围品牌、单价和学校指定的价格，投标人需按此品牌和单价计入投标文件，此项目金额不参加投标人投标报价的让利。</w:t>
      </w:r>
    </w:p>
    <w:p w:rsidR="00C46E0F" w:rsidRDefault="00B97C77">
      <w:pPr>
        <w:spacing w:line="360" w:lineRule="auto"/>
        <w:ind w:firstLineChars="200" w:firstLine="480"/>
        <w:rPr>
          <w:rFonts w:ascii="宋体" w:hAnsi="宋体"/>
          <w:sz w:val="24"/>
        </w:rPr>
      </w:pPr>
      <w:r>
        <w:rPr>
          <w:rFonts w:ascii="宋体" w:hAnsi="宋体" w:hint="eastAsia"/>
          <w:sz w:val="24"/>
        </w:rPr>
        <w:t>2</w:t>
      </w:r>
      <w:r w:rsidR="00C1110F">
        <w:rPr>
          <w:rFonts w:ascii="宋体" w:hAnsi="宋体" w:hint="eastAsia"/>
          <w:sz w:val="24"/>
        </w:rPr>
        <w:t>.</w:t>
      </w:r>
      <w:r>
        <w:rPr>
          <w:rFonts w:ascii="宋体" w:hAnsi="宋体" w:hint="eastAsia"/>
          <w:sz w:val="24"/>
        </w:rPr>
        <w:t>工程招标文件中的材料、施工过程中实际使用品牌，必须经甲方及监理工程师同意并确认后方能选用所需材料或设备，工程结算时按实际发生结算,此项目金额不准参加投标人投标报价的让利。</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t>3</w:t>
      </w:r>
      <w:r w:rsidR="00C1110F">
        <w:rPr>
          <w:rFonts w:ascii="宋体" w:hAnsi="宋体" w:hint="eastAsia"/>
          <w:color w:val="000000"/>
          <w:sz w:val="24"/>
        </w:rPr>
        <w:t>.</w:t>
      </w:r>
      <w:r>
        <w:rPr>
          <w:rFonts w:ascii="宋体" w:hAnsi="宋体" w:hint="eastAsia"/>
          <w:color w:val="000000"/>
          <w:sz w:val="24"/>
        </w:rPr>
        <w:t>本标书中所有未尽事项和工程量清单中未含的辅助项目，均由投标人自行考虑计价并计入其它项目中，工程结算时</w:t>
      </w:r>
      <w:proofErr w:type="gramStart"/>
      <w:r>
        <w:rPr>
          <w:rFonts w:ascii="宋体" w:hAnsi="宋体" w:hint="eastAsia"/>
          <w:color w:val="000000"/>
          <w:sz w:val="24"/>
        </w:rPr>
        <w:t>不</w:t>
      </w:r>
      <w:proofErr w:type="gramEnd"/>
      <w:r>
        <w:rPr>
          <w:rFonts w:ascii="宋体" w:hAnsi="宋体" w:hint="eastAsia"/>
          <w:color w:val="000000"/>
          <w:sz w:val="24"/>
        </w:rPr>
        <w:t>另行计算。</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t>4</w:t>
      </w:r>
      <w:r w:rsidR="00C1110F">
        <w:rPr>
          <w:rFonts w:ascii="宋体" w:hAnsi="宋体" w:hint="eastAsia"/>
          <w:color w:val="000000"/>
          <w:sz w:val="24"/>
        </w:rPr>
        <w:t>.</w:t>
      </w:r>
      <w:r>
        <w:rPr>
          <w:rFonts w:ascii="宋体" w:hAnsi="宋体" w:hint="eastAsia"/>
          <w:color w:val="000000"/>
          <w:sz w:val="24"/>
        </w:rPr>
        <w:t>本工程垂直、水平运输，投标人应根据修缮工程的实际情况报价，包括该项目的全部垂直、水平运输费用。</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t>5</w:t>
      </w:r>
      <w:r w:rsidR="00C1110F">
        <w:rPr>
          <w:rFonts w:ascii="宋体" w:hAnsi="宋体" w:hint="eastAsia"/>
          <w:color w:val="000000"/>
          <w:sz w:val="24"/>
        </w:rPr>
        <w:t>.</w:t>
      </w:r>
      <w:r>
        <w:rPr>
          <w:rFonts w:ascii="宋体" w:hAnsi="宋体" w:hint="eastAsia"/>
          <w:color w:val="000000"/>
          <w:sz w:val="24"/>
        </w:rPr>
        <w:t>本工程列出的清单，除对应项目清单规范规定的工作内容外，还包括项目特征描述中明确的工作内容，并且按照施工工艺及建筑工程施工质量验收统一标准达到验收合格的全部工作内容，投标人报价时应充分考虑。</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t>6</w:t>
      </w:r>
      <w:r w:rsidR="00C1110F">
        <w:rPr>
          <w:rFonts w:ascii="宋体" w:hAnsi="宋体" w:hint="eastAsia"/>
          <w:color w:val="000000"/>
          <w:sz w:val="24"/>
        </w:rPr>
        <w:t>.</w:t>
      </w:r>
      <w:r>
        <w:rPr>
          <w:rFonts w:ascii="宋体" w:hAnsi="宋体" w:hint="eastAsia"/>
          <w:color w:val="000000"/>
          <w:sz w:val="24"/>
        </w:rPr>
        <w:t>投标人负责办理工程施工所需各类手续，所需费用投标报价时自行考虑。</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t>7</w:t>
      </w:r>
      <w:r w:rsidR="00C1110F">
        <w:rPr>
          <w:rFonts w:ascii="宋体" w:hAnsi="宋体" w:hint="eastAsia"/>
          <w:color w:val="000000"/>
          <w:sz w:val="24"/>
        </w:rPr>
        <w:t>.</w:t>
      </w:r>
      <w:r>
        <w:rPr>
          <w:rFonts w:ascii="宋体" w:hAnsi="宋体" w:hint="eastAsia"/>
          <w:color w:val="000000"/>
          <w:sz w:val="24"/>
        </w:rPr>
        <w:t>安全施工要求：施工单位须采取必要的安全保障措施，确保施工安全。因施工导致事故而发生的费用及后果均由施工单位自行负责。</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lastRenderedPageBreak/>
        <w:t>8</w:t>
      </w:r>
      <w:r w:rsidR="001367DF">
        <w:rPr>
          <w:rFonts w:ascii="宋体" w:hAnsi="宋体" w:hint="eastAsia"/>
          <w:color w:val="000000"/>
          <w:sz w:val="24"/>
        </w:rPr>
        <w:t>.</w:t>
      </w:r>
      <w:r>
        <w:rPr>
          <w:rFonts w:ascii="宋体" w:hAnsi="宋体" w:hint="eastAsia"/>
          <w:color w:val="000000"/>
          <w:sz w:val="24"/>
        </w:rPr>
        <w:t>文明施工要求：中标单位与建设单位鉴定施工合同及工程施工开工任务单后方能进场施工，施工现场场地水、电等费用由施工方自理，施工方在校园内施工过程中要保护好原有建筑及绿化设施，保持环境卫生，垃圾要及时运到招标人指定地点，保证施工现场整洁干净，严格按照省市政府行业管理部门有关文明施工的规定执行，真正做到文明施工。</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t>9、质保期要求：自验收合格之日起保修一年，重点部位质保期按国家有关规定及《</w:t>
      </w:r>
      <w:r>
        <w:rPr>
          <w:rFonts w:ascii="宋体" w:hAnsi="宋体"/>
          <w:color w:val="000000"/>
          <w:sz w:val="24"/>
        </w:rPr>
        <w:t>建设工程质量管理条例</w:t>
      </w:r>
      <w:r>
        <w:rPr>
          <w:rFonts w:ascii="宋体" w:hAnsi="宋体" w:hint="eastAsia"/>
          <w:color w:val="000000"/>
          <w:sz w:val="24"/>
        </w:rPr>
        <w:t>》规定执行。质保期内所有问题由施工单位负责。</w:t>
      </w:r>
    </w:p>
    <w:p w:rsidR="00C46E0F" w:rsidRDefault="00B97C77">
      <w:pPr>
        <w:spacing w:line="360" w:lineRule="auto"/>
        <w:ind w:firstLineChars="200" w:firstLine="482"/>
        <w:rPr>
          <w:rFonts w:ascii="宋体" w:hAnsi="宋体"/>
          <w:b/>
          <w:color w:val="000000"/>
          <w:sz w:val="24"/>
        </w:rPr>
      </w:pPr>
      <w:r>
        <w:rPr>
          <w:rFonts w:ascii="宋体" w:hAnsi="宋体" w:hint="eastAsia"/>
          <w:b/>
          <w:color w:val="000000"/>
          <w:sz w:val="24"/>
        </w:rPr>
        <w:t>六、投标人及主要管理人员资质要求：</w:t>
      </w:r>
    </w:p>
    <w:p w:rsidR="00C46E0F" w:rsidRDefault="00B97C77">
      <w:pPr>
        <w:spacing w:line="360" w:lineRule="auto"/>
        <w:ind w:firstLineChars="200" w:firstLine="480"/>
        <w:rPr>
          <w:rFonts w:ascii="宋体" w:hAnsi="宋体"/>
          <w:color w:val="FF0000"/>
          <w:sz w:val="24"/>
        </w:rPr>
      </w:pPr>
      <w:r>
        <w:rPr>
          <w:rFonts w:ascii="宋体" w:hAnsi="宋体" w:hint="eastAsia"/>
          <w:color w:val="000000"/>
          <w:sz w:val="24"/>
        </w:rPr>
        <w:t>1</w:t>
      </w:r>
      <w:r w:rsidR="001367DF">
        <w:rPr>
          <w:rFonts w:ascii="宋体" w:hAnsi="宋体" w:hint="eastAsia"/>
          <w:color w:val="000000"/>
          <w:sz w:val="24"/>
        </w:rPr>
        <w:t>.</w:t>
      </w:r>
      <w:r>
        <w:rPr>
          <w:rFonts w:ascii="宋体" w:hAnsi="宋体" w:hint="eastAsia"/>
          <w:color w:val="000000"/>
          <w:sz w:val="24"/>
        </w:rPr>
        <w:t>投标人必须具备校园路灯施工经验的施工企业。</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t>2</w:t>
      </w:r>
      <w:r w:rsidR="001367DF">
        <w:rPr>
          <w:rFonts w:ascii="宋体" w:hAnsi="宋体" w:hint="eastAsia"/>
          <w:color w:val="000000"/>
          <w:sz w:val="24"/>
        </w:rPr>
        <w:t>.</w:t>
      </w:r>
      <w:r>
        <w:rPr>
          <w:rFonts w:ascii="宋体" w:hAnsi="宋体" w:hint="eastAsia"/>
          <w:color w:val="000000"/>
          <w:sz w:val="24"/>
        </w:rPr>
        <w:t>项目经理应具备有效的建造师（项目经理）证和安全生产考核合格证书，</w:t>
      </w:r>
      <w:proofErr w:type="gramStart"/>
      <w:r>
        <w:rPr>
          <w:rFonts w:ascii="宋体" w:hAnsi="宋体" w:hint="eastAsia"/>
          <w:color w:val="000000"/>
          <w:sz w:val="24"/>
        </w:rPr>
        <w:t>明确拟</w:t>
      </w:r>
      <w:proofErr w:type="gramEnd"/>
      <w:r>
        <w:rPr>
          <w:rFonts w:ascii="宋体" w:hAnsi="宋体" w:hint="eastAsia"/>
          <w:color w:val="000000"/>
          <w:sz w:val="24"/>
        </w:rPr>
        <w:t>投入本项目现场施工技术管理人员，如水电专业的技术管理人员。</w:t>
      </w:r>
    </w:p>
    <w:p w:rsidR="00C46E0F" w:rsidRDefault="00B97C77">
      <w:pPr>
        <w:spacing w:line="360" w:lineRule="auto"/>
        <w:ind w:firstLineChars="200" w:firstLine="482"/>
        <w:rPr>
          <w:rFonts w:ascii="宋体" w:hAnsi="宋体"/>
          <w:color w:val="000000"/>
          <w:sz w:val="24"/>
        </w:rPr>
      </w:pPr>
      <w:r>
        <w:rPr>
          <w:rFonts w:ascii="宋体" w:hAnsi="宋体" w:hint="eastAsia"/>
          <w:b/>
          <w:color w:val="000000"/>
          <w:sz w:val="24"/>
        </w:rPr>
        <w:t>七、质量标准：</w:t>
      </w:r>
      <w:r>
        <w:rPr>
          <w:rFonts w:ascii="宋体" w:hAnsi="宋体" w:hint="eastAsia"/>
          <w:color w:val="000000"/>
          <w:sz w:val="24"/>
        </w:rPr>
        <w:t>质量合格，投标书中应体现保证工程质量的施工技术安全措施和工程保修措施。</w:t>
      </w:r>
    </w:p>
    <w:p w:rsidR="00C46E0F" w:rsidRDefault="00B97C77">
      <w:pPr>
        <w:spacing w:line="360" w:lineRule="auto"/>
        <w:ind w:firstLineChars="200" w:firstLine="482"/>
        <w:rPr>
          <w:rFonts w:ascii="宋体" w:hAnsi="宋体"/>
          <w:color w:val="000000"/>
          <w:sz w:val="24"/>
        </w:rPr>
      </w:pPr>
      <w:r>
        <w:rPr>
          <w:rFonts w:ascii="宋体" w:hAnsi="宋体" w:hint="eastAsia"/>
          <w:b/>
          <w:color w:val="000000"/>
          <w:sz w:val="24"/>
        </w:rPr>
        <w:t>八、施工工期</w:t>
      </w:r>
      <w:r>
        <w:rPr>
          <w:rFonts w:ascii="宋体" w:hAnsi="宋体" w:hint="eastAsia"/>
          <w:color w:val="000000"/>
          <w:sz w:val="24"/>
        </w:rPr>
        <w:t>：2018年*月*日—2018年*月*日</w:t>
      </w:r>
    </w:p>
    <w:p w:rsidR="00C46E0F" w:rsidRDefault="00B97C77">
      <w:pPr>
        <w:spacing w:line="360" w:lineRule="auto"/>
        <w:ind w:firstLineChars="200" w:firstLine="482"/>
        <w:rPr>
          <w:rFonts w:ascii="宋体" w:hAnsi="宋体"/>
          <w:color w:val="000000"/>
          <w:sz w:val="24"/>
        </w:rPr>
      </w:pPr>
      <w:r>
        <w:rPr>
          <w:rFonts w:ascii="宋体" w:hAnsi="宋体" w:hint="eastAsia"/>
          <w:b/>
          <w:color w:val="000000"/>
          <w:sz w:val="24"/>
        </w:rPr>
        <w:t>九、承包方式</w:t>
      </w:r>
      <w:r>
        <w:rPr>
          <w:rFonts w:ascii="宋体" w:hAnsi="宋体" w:hint="eastAsia"/>
          <w:color w:val="000000"/>
          <w:sz w:val="24"/>
        </w:rPr>
        <w:t>：包工全包料。</w:t>
      </w:r>
    </w:p>
    <w:p w:rsidR="00C46E0F" w:rsidRDefault="00B97C77">
      <w:pPr>
        <w:spacing w:line="360" w:lineRule="auto"/>
        <w:ind w:firstLineChars="200" w:firstLine="482"/>
        <w:rPr>
          <w:rFonts w:ascii="宋体" w:hAnsi="宋体"/>
          <w:color w:val="000000"/>
          <w:sz w:val="24"/>
        </w:rPr>
      </w:pPr>
      <w:r>
        <w:rPr>
          <w:rFonts w:ascii="宋体" w:hAnsi="宋体" w:hint="eastAsia"/>
          <w:b/>
          <w:color w:val="000000"/>
          <w:sz w:val="24"/>
        </w:rPr>
        <w:t>十、合同签约方式</w:t>
      </w:r>
      <w:r>
        <w:rPr>
          <w:rFonts w:ascii="宋体" w:hAnsi="宋体" w:hint="eastAsia"/>
          <w:color w:val="000000"/>
          <w:sz w:val="24"/>
        </w:rPr>
        <w:t>：中标总价控制范围内的固定单价合同。</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t>1</w:t>
      </w:r>
      <w:r w:rsidR="001367DF">
        <w:rPr>
          <w:rFonts w:ascii="宋体" w:hAnsi="宋体" w:hint="eastAsia"/>
          <w:color w:val="000000"/>
          <w:sz w:val="24"/>
        </w:rPr>
        <w:t>.</w:t>
      </w:r>
      <w:r>
        <w:rPr>
          <w:rFonts w:ascii="宋体" w:hAnsi="宋体" w:hint="eastAsia"/>
          <w:color w:val="000000"/>
          <w:sz w:val="24"/>
        </w:rPr>
        <w:t>结算</w:t>
      </w:r>
      <w:proofErr w:type="gramStart"/>
      <w:r>
        <w:rPr>
          <w:rFonts w:ascii="宋体" w:hAnsi="宋体" w:hint="eastAsia"/>
          <w:color w:val="000000"/>
          <w:sz w:val="24"/>
        </w:rPr>
        <w:t>时工程</w:t>
      </w:r>
      <w:proofErr w:type="gramEnd"/>
      <w:r>
        <w:rPr>
          <w:rFonts w:ascii="宋体" w:hAnsi="宋体" w:hint="eastAsia"/>
          <w:color w:val="000000"/>
          <w:sz w:val="24"/>
        </w:rPr>
        <w:t>量按实际发生计算，单价按中标单价计算，即中标单价（投标书中的综合单价）在合同期内均不做调整（除变更外）。</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t>2</w:t>
      </w:r>
      <w:r w:rsidR="001367DF">
        <w:rPr>
          <w:rFonts w:ascii="宋体" w:hAnsi="宋体" w:hint="eastAsia"/>
          <w:color w:val="000000"/>
          <w:sz w:val="24"/>
        </w:rPr>
        <w:t>.</w:t>
      </w:r>
      <w:r>
        <w:rPr>
          <w:rFonts w:ascii="宋体" w:hAnsi="宋体" w:hint="eastAsia"/>
          <w:color w:val="000000"/>
          <w:sz w:val="24"/>
        </w:rPr>
        <w:t>在工程量清单项目范围内投标文件如有丢项、缺量情况，工程结算时概不调整。</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t>3</w:t>
      </w:r>
      <w:r w:rsidR="001367DF">
        <w:rPr>
          <w:rFonts w:ascii="宋体" w:hAnsi="宋体" w:hint="eastAsia"/>
          <w:color w:val="000000"/>
          <w:sz w:val="24"/>
        </w:rPr>
        <w:t>.</w:t>
      </w:r>
      <w:r>
        <w:rPr>
          <w:rFonts w:ascii="宋体" w:hAnsi="宋体" w:hint="eastAsia"/>
          <w:color w:val="000000"/>
          <w:sz w:val="24"/>
        </w:rPr>
        <w:t>变更项目单价调整原则是：工程量清单中有适用于变更工程项目的，应采用该项目的中标单价；没有适用该变更工程项目的，可执行相应的定额，并按中标让利系数让利；清单和定额都没有适用该项目的，由施工方按程序提报监理单位、建设单位核准后，根据近期市场信息价由建设单位和审计部门审核单价执行。</w:t>
      </w:r>
    </w:p>
    <w:p w:rsidR="00C46E0F" w:rsidRDefault="00B97C77">
      <w:pPr>
        <w:spacing w:line="360" w:lineRule="auto"/>
        <w:ind w:firstLineChars="200" w:firstLine="482"/>
        <w:rPr>
          <w:rFonts w:ascii="宋体" w:hAnsi="宋体"/>
          <w:b/>
          <w:color w:val="000000"/>
          <w:sz w:val="24"/>
        </w:rPr>
      </w:pPr>
      <w:r>
        <w:rPr>
          <w:rFonts w:ascii="宋体" w:hAnsi="宋体" w:hint="eastAsia"/>
          <w:b/>
          <w:color w:val="000000"/>
          <w:sz w:val="24"/>
        </w:rPr>
        <w:t>十一、付款方式：</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t>工程竣工验收合格、并经审计后全额付款</w:t>
      </w:r>
      <w:r>
        <w:rPr>
          <w:rFonts w:ascii="宋体" w:hAnsi="宋体" w:hint="eastAsia"/>
          <w:color w:val="FF0000"/>
          <w:sz w:val="24"/>
        </w:rPr>
        <w:t>。</w:t>
      </w:r>
    </w:p>
    <w:p w:rsidR="00C46E0F" w:rsidRDefault="00B97C77">
      <w:pPr>
        <w:spacing w:line="360" w:lineRule="auto"/>
        <w:ind w:firstLineChars="200" w:firstLine="482"/>
        <w:rPr>
          <w:rFonts w:ascii="宋体" w:hAnsi="宋体"/>
          <w:b/>
          <w:color w:val="000000"/>
          <w:sz w:val="24"/>
        </w:rPr>
      </w:pPr>
      <w:r>
        <w:rPr>
          <w:rFonts w:ascii="宋体" w:hAnsi="宋体" w:hint="eastAsia"/>
          <w:b/>
          <w:color w:val="000000"/>
          <w:sz w:val="24"/>
        </w:rPr>
        <w:t>十二、违约责任：</w:t>
      </w:r>
    </w:p>
    <w:p w:rsidR="00C46E0F" w:rsidRDefault="00B97C77">
      <w:pPr>
        <w:spacing w:line="360" w:lineRule="auto"/>
        <w:ind w:firstLineChars="200" w:firstLine="480"/>
        <w:rPr>
          <w:rFonts w:ascii="宋体" w:hAnsi="宋体"/>
          <w:color w:val="000000"/>
          <w:sz w:val="24"/>
        </w:rPr>
      </w:pPr>
      <w:r>
        <w:rPr>
          <w:rFonts w:ascii="宋体" w:hAnsi="宋体" w:hint="eastAsia"/>
          <w:color w:val="000000"/>
          <w:sz w:val="24"/>
        </w:rPr>
        <w:t>由于中标人自身原因导致施工工期延误或工程竣工后21天内，不按时报工程结算</w:t>
      </w:r>
      <w:proofErr w:type="gramStart"/>
      <w:r>
        <w:rPr>
          <w:rFonts w:ascii="宋体" w:hAnsi="宋体" w:hint="eastAsia"/>
          <w:color w:val="000000"/>
          <w:sz w:val="24"/>
        </w:rPr>
        <w:t>券</w:t>
      </w:r>
      <w:proofErr w:type="gramEnd"/>
      <w:r>
        <w:rPr>
          <w:rFonts w:ascii="宋体" w:hAnsi="宋体" w:hint="eastAsia"/>
          <w:color w:val="000000"/>
          <w:sz w:val="24"/>
        </w:rPr>
        <w:t>的，每延误一天按总造价</w:t>
      </w:r>
      <w:r>
        <w:rPr>
          <w:rFonts w:ascii="宋体" w:hAnsi="宋体"/>
          <w:color w:val="000000"/>
          <w:sz w:val="24"/>
        </w:rPr>
        <w:t>0.5</w:t>
      </w:r>
      <w:r>
        <w:rPr>
          <w:rFonts w:ascii="宋体" w:hAnsi="宋体" w:hint="eastAsia"/>
          <w:color w:val="000000"/>
          <w:sz w:val="24"/>
        </w:rPr>
        <w:t>‰罚款（由于招标人及第三方原因导致延</w:t>
      </w:r>
      <w:r>
        <w:rPr>
          <w:rFonts w:ascii="宋体" w:hAnsi="宋体" w:hint="eastAsia"/>
          <w:color w:val="000000"/>
          <w:sz w:val="24"/>
        </w:rPr>
        <w:lastRenderedPageBreak/>
        <w:t>期及不可抗力因素除外）。</w:t>
      </w:r>
    </w:p>
    <w:p w:rsidR="00C46E0F" w:rsidRDefault="00B97C77">
      <w:pPr>
        <w:spacing w:line="360" w:lineRule="auto"/>
        <w:ind w:firstLineChars="200" w:firstLine="482"/>
        <w:rPr>
          <w:rFonts w:hAnsi="宋体"/>
          <w:b/>
          <w:color w:val="000000"/>
          <w:sz w:val="24"/>
        </w:rPr>
      </w:pPr>
      <w:r>
        <w:rPr>
          <w:rFonts w:hAnsi="宋体" w:hint="eastAsia"/>
          <w:b/>
          <w:color w:val="000000"/>
          <w:sz w:val="24"/>
        </w:rPr>
        <w:t>十三、答疑及现场踏勘：</w:t>
      </w:r>
    </w:p>
    <w:p w:rsidR="00C46E0F" w:rsidRDefault="00B97C77">
      <w:pPr>
        <w:spacing w:line="360" w:lineRule="auto"/>
        <w:ind w:firstLineChars="200" w:firstLine="480"/>
        <w:rPr>
          <w:rFonts w:hAnsi="宋体"/>
          <w:color w:val="000000"/>
          <w:sz w:val="24"/>
        </w:rPr>
      </w:pPr>
      <w:r>
        <w:rPr>
          <w:rFonts w:hAnsi="宋体" w:hint="eastAsia"/>
          <w:color w:val="000000"/>
          <w:sz w:val="24"/>
        </w:rPr>
        <w:t>2018</w:t>
      </w:r>
      <w:r>
        <w:rPr>
          <w:rFonts w:hAnsi="宋体" w:hint="eastAsia"/>
          <w:color w:val="000000"/>
          <w:sz w:val="24"/>
        </w:rPr>
        <w:t>年</w:t>
      </w:r>
      <w:r>
        <w:rPr>
          <w:rFonts w:hAnsi="宋体" w:hint="eastAsia"/>
          <w:color w:val="000000"/>
          <w:sz w:val="24"/>
        </w:rPr>
        <w:t>*</w:t>
      </w:r>
      <w:r>
        <w:rPr>
          <w:rFonts w:hAnsi="宋体" w:hint="eastAsia"/>
          <w:color w:val="000000"/>
          <w:sz w:val="24"/>
        </w:rPr>
        <w:t>月</w:t>
      </w:r>
      <w:r>
        <w:rPr>
          <w:rFonts w:hAnsi="宋体" w:hint="eastAsia"/>
          <w:color w:val="000000"/>
          <w:sz w:val="24"/>
        </w:rPr>
        <w:t>*</w:t>
      </w:r>
      <w:r>
        <w:rPr>
          <w:rFonts w:hAnsi="宋体" w:hint="eastAsia"/>
          <w:color w:val="000000"/>
          <w:sz w:val="24"/>
        </w:rPr>
        <w:t>日</w:t>
      </w:r>
      <w:r>
        <w:rPr>
          <w:rFonts w:hAnsi="宋体" w:hint="eastAsia"/>
          <w:color w:val="000000"/>
          <w:sz w:val="24"/>
        </w:rPr>
        <w:t>**</w:t>
      </w:r>
      <w:r>
        <w:rPr>
          <w:rFonts w:hAnsi="宋体" w:hint="eastAsia"/>
          <w:color w:val="000000"/>
          <w:sz w:val="24"/>
        </w:rPr>
        <w:t>时在</w:t>
      </w:r>
      <w:r>
        <w:rPr>
          <w:rFonts w:hAnsi="宋体" w:hint="eastAsia"/>
          <w:color w:val="000000"/>
          <w:sz w:val="24"/>
        </w:rPr>
        <w:t>****</w:t>
      </w:r>
      <w:r>
        <w:rPr>
          <w:rFonts w:hAnsi="宋体" w:hint="eastAsia"/>
          <w:color w:val="000000"/>
          <w:sz w:val="24"/>
        </w:rPr>
        <w:t>集合。投标单位应在答疑会上以书面形式将要求答复的问题提交招标单位，招标单位将据此做出澄清和解答。投标单位必须参加，否则视为放弃本次投标。</w:t>
      </w:r>
    </w:p>
    <w:p w:rsidR="00C46E0F" w:rsidRDefault="00B97C77">
      <w:pPr>
        <w:spacing w:line="360" w:lineRule="auto"/>
        <w:ind w:firstLineChars="200" w:firstLine="482"/>
        <w:rPr>
          <w:rFonts w:hAnsi="宋体"/>
          <w:sz w:val="24"/>
        </w:rPr>
      </w:pPr>
      <w:r>
        <w:rPr>
          <w:rFonts w:ascii="宋体" w:hAnsi="宋体" w:hint="eastAsia"/>
          <w:b/>
          <w:sz w:val="24"/>
        </w:rPr>
        <w:t>十四、联系方式</w:t>
      </w:r>
      <w:r>
        <w:rPr>
          <w:rFonts w:ascii="宋体" w:hAnsi="宋体" w:hint="eastAsia"/>
          <w:sz w:val="24"/>
        </w:rPr>
        <w:t>：联系人：</w:t>
      </w:r>
      <w:r w:rsidR="007B6EC6">
        <w:rPr>
          <w:rFonts w:ascii="宋体" w:hAnsi="宋体" w:hint="eastAsia"/>
          <w:sz w:val="24"/>
        </w:rPr>
        <w:t>刘</w:t>
      </w:r>
      <w:r>
        <w:rPr>
          <w:rFonts w:hAnsi="宋体" w:hint="eastAsia"/>
          <w:sz w:val="24"/>
        </w:rPr>
        <w:t>老师</w:t>
      </w:r>
      <w:r>
        <w:rPr>
          <w:rFonts w:hAnsi="宋体" w:hint="eastAsia"/>
          <w:sz w:val="24"/>
        </w:rPr>
        <w:t xml:space="preserve">  </w:t>
      </w:r>
      <w:r>
        <w:rPr>
          <w:rFonts w:hAnsi="宋体" w:hint="eastAsia"/>
          <w:sz w:val="24"/>
        </w:rPr>
        <w:t>联系电话：</w:t>
      </w:r>
      <w:r w:rsidR="007B6EC6">
        <w:rPr>
          <w:rFonts w:hAnsi="宋体" w:hint="eastAsia"/>
          <w:sz w:val="24"/>
        </w:rPr>
        <w:t>13904310409</w:t>
      </w:r>
    </w:p>
    <w:p w:rsidR="00C46E0F" w:rsidRDefault="00B97C77">
      <w:pPr>
        <w:spacing w:line="360" w:lineRule="auto"/>
        <w:rPr>
          <w:rFonts w:ascii="宋体" w:hAnsi="宋体"/>
          <w:sz w:val="24"/>
        </w:rPr>
      </w:pPr>
      <w:r>
        <w:rPr>
          <w:rFonts w:ascii="宋体" w:hAnsi="宋体" w:hint="eastAsia"/>
          <w:b/>
          <w:sz w:val="24"/>
        </w:rPr>
        <w:t xml:space="preserve">    十五、工程修缮方案、施工工艺、修缮标准的基本要求</w:t>
      </w:r>
      <w:r>
        <w:rPr>
          <w:rFonts w:ascii="宋体" w:hAnsi="宋体" w:hint="eastAsia"/>
          <w:sz w:val="24"/>
        </w:rPr>
        <w:t>：</w:t>
      </w:r>
    </w:p>
    <w:p w:rsidR="00C46E0F" w:rsidRDefault="00B97C77">
      <w:pPr>
        <w:spacing w:line="360" w:lineRule="auto"/>
        <w:ind w:firstLineChars="200" w:firstLine="480"/>
        <w:rPr>
          <w:rFonts w:ascii="宋体" w:hAnsi="宋体"/>
          <w:sz w:val="24"/>
        </w:rPr>
      </w:pPr>
      <w:r>
        <w:rPr>
          <w:rFonts w:ascii="宋体" w:hAnsi="宋体" w:hint="eastAsia"/>
          <w:sz w:val="24"/>
        </w:rPr>
        <w:t>技术说明：</w:t>
      </w:r>
    </w:p>
    <w:p w:rsidR="00C46E0F" w:rsidRDefault="00B97C77">
      <w:pPr>
        <w:spacing w:line="360" w:lineRule="auto"/>
        <w:rPr>
          <w:rFonts w:ascii="宋体" w:hAnsi="宋体"/>
          <w:b/>
          <w:sz w:val="24"/>
        </w:rPr>
      </w:pPr>
      <w:r>
        <w:rPr>
          <w:rFonts w:ascii="宋体" w:hAnsi="宋体" w:hint="eastAsia"/>
          <w:b/>
          <w:sz w:val="24"/>
        </w:rPr>
        <w:t>电气专业</w:t>
      </w:r>
    </w:p>
    <w:p w:rsidR="00C46E0F" w:rsidRDefault="00B97C77">
      <w:pPr>
        <w:spacing w:line="360" w:lineRule="auto"/>
        <w:rPr>
          <w:rFonts w:ascii="宋体" w:hAnsi="宋体"/>
          <w:sz w:val="24"/>
        </w:rPr>
      </w:pPr>
      <w:r>
        <w:rPr>
          <w:rFonts w:ascii="宋体" w:hAnsi="宋体" w:hint="eastAsia"/>
          <w:sz w:val="24"/>
        </w:rPr>
        <w:t xml:space="preserve">      1</w:t>
      </w:r>
      <w:r w:rsidR="00C1110F">
        <w:rPr>
          <w:rFonts w:ascii="宋体" w:hAnsi="宋体" w:hint="eastAsia"/>
          <w:sz w:val="24"/>
        </w:rPr>
        <w:t>.</w:t>
      </w:r>
      <w:r>
        <w:rPr>
          <w:rFonts w:ascii="宋体" w:hAnsi="宋体" w:hint="eastAsia"/>
          <w:sz w:val="24"/>
        </w:rPr>
        <w:t>更换路灯灯头；</w:t>
      </w:r>
    </w:p>
    <w:p w:rsidR="00C46E0F" w:rsidRDefault="00B97C77">
      <w:pPr>
        <w:spacing w:line="360" w:lineRule="auto"/>
        <w:rPr>
          <w:rFonts w:ascii="宋体" w:hAnsi="宋体"/>
          <w:sz w:val="24"/>
        </w:rPr>
      </w:pPr>
      <w:r>
        <w:rPr>
          <w:rFonts w:ascii="宋体" w:hAnsi="宋体" w:hint="eastAsia"/>
          <w:sz w:val="24"/>
        </w:rPr>
        <w:t xml:space="preserve">      2</w:t>
      </w:r>
      <w:r w:rsidR="00C1110F">
        <w:rPr>
          <w:rFonts w:ascii="宋体" w:hAnsi="宋体" w:hint="eastAsia"/>
          <w:sz w:val="24"/>
        </w:rPr>
        <w:t>.</w:t>
      </w:r>
      <w:r>
        <w:rPr>
          <w:rFonts w:ascii="宋体" w:hAnsi="宋体" w:hint="eastAsia"/>
          <w:sz w:val="24"/>
        </w:rPr>
        <w:t>线缆及保护管敷设；电缆沟挖、填。</w:t>
      </w:r>
    </w:p>
    <w:p w:rsidR="00C46E0F" w:rsidRDefault="00B97C77">
      <w:pPr>
        <w:spacing w:line="360" w:lineRule="auto"/>
        <w:rPr>
          <w:rFonts w:ascii="宋体" w:hAnsi="宋体"/>
          <w:sz w:val="24"/>
        </w:rPr>
      </w:pPr>
      <w:r>
        <w:rPr>
          <w:rFonts w:ascii="宋体" w:hAnsi="宋体" w:hint="eastAsia"/>
          <w:sz w:val="24"/>
        </w:rPr>
        <w:t xml:space="preserve">      3</w:t>
      </w:r>
      <w:r w:rsidR="00C1110F">
        <w:rPr>
          <w:rFonts w:ascii="宋体" w:hAnsi="宋体" w:hint="eastAsia"/>
          <w:sz w:val="24"/>
        </w:rPr>
        <w:t>.</w:t>
      </w:r>
      <w:r>
        <w:rPr>
          <w:rFonts w:ascii="宋体" w:hAnsi="宋体" w:hint="eastAsia"/>
          <w:sz w:val="24"/>
        </w:rPr>
        <w:t>配线：照明导线选用国标产品。</w:t>
      </w:r>
    </w:p>
    <w:p w:rsidR="00C46E0F" w:rsidRDefault="00B97C77">
      <w:pPr>
        <w:spacing w:line="360" w:lineRule="auto"/>
        <w:ind w:firstLineChars="300" w:firstLine="720"/>
        <w:rPr>
          <w:rFonts w:ascii="宋体" w:hAnsi="宋体" w:cs="宋体"/>
          <w:sz w:val="24"/>
        </w:rPr>
      </w:pPr>
      <w:r>
        <w:rPr>
          <w:rFonts w:ascii="宋体" w:hAnsi="宋体" w:cs="宋体" w:hint="eastAsia"/>
          <w:sz w:val="24"/>
        </w:rPr>
        <w:t>4</w:t>
      </w:r>
      <w:r w:rsidR="00C1110F">
        <w:rPr>
          <w:rFonts w:ascii="宋体" w:hAnsi="宋体" w:cs="宋体" w:hint="eastAsia"/>
          <w:sz w:val="24"/>
        </w:rPr>
        <w:t>.</w:t>
      </w:r>
      <w:r>
        <w:rPr>
          <w:rFonts w:ascii="宋体" w:hAnsi="宋体" w:cs="宋体" w:hint="eastAsia"/>
          <w:sz w:val="24"/>
        </w:rPr>
        <w:t>电缆更换采用4平方米</w:t>
      </w:r>
      <w:proofErr w:type="gramStart"/>
      <w:r>
        <w:rPr>
          <w:rFonts w:ascii="宋体" w:hAnsi="宋体" w:cs="宋体" w:hint="eastAsia"/>
          <w:sz w:val="24"/>
        </w:rPr>
        <w:t>塑</w:t>
      </w:r>
      <w:proofErr w:type="gramEnd"/>
      <w:r>
        <w:rPr>
          <w:rFonts w:ascii="宋体" w:hAnsi="宋体" w:cs="宋体" w:hint="eastAsia"/>
          <w:sz w:val="24"/>
        </w:rPr>
        <w:t>铜线。</w:t>
      </w:r>
    </w:p>
    <w:p w:rsidR="00C46E0F" w:rsidRDefault="00B97C77">
      <w:pPr>
        <w:pStyle w:val="HTML"/>
        <w:spacing w:line="360" w:lineRule="auto"/>
        <w:ind w:firstLine="540"/>
        <w:rPr>
          <w:rFonts w:ascii="宋体" w:hAnsi="宋体" w:cs="宋体"/>
        </w:rPr>
      </w:pPr>
      <w:r>
        <w:rPr>
          <w:rFonts w:ascii="宋体" w:hAnsi="宋体" w:cs="宋体" w:hint="eastAsia"/>
        </w:rPr>
        <w:t xml:space="preserve">  5</w:t>
      </w:r>
      <w:r w:rsidR="00C1110F">
        <w:rPr>
          <w:rFonts w:ascii="宋体" w:hAnsi="宋体" w:cs="宋体" w:hint="eastAsia"/>
        </w:rPr>
        <w:t>.</w:t>
      </w:r>
      <w:r>
        <w:rPr>
          <w:rFonts w:ascii="宋体" w:hAnsi="宋体" w:cs="宋体" w:hint="eastAsia"/>
        </w:rPr>
        <w:t>路灯灯头：输入电压220V，光通3600(LM), 色温3000以内，工作频率50—60(Hz), 寿命：50000(H)，防护等级：IP65,功率：15W。</w:t>
      </w:r>
    </w:p>
    <w:p w:rsidR="00C46E0F" w:rsidRDefault="00B97C77">
      <w:pPr>
        <w:spacing w:line="360" w:lineRule="auto"/>
        <w:ind w:firstLineChars="300" w:firstLine="720"/>
        <w:rPr>
          <w:rFonts w:ascii="宋体" w:hAnsi="宋体" w:cs="宋体"/>
          <w:sz w:val="24"/>
        </w:rPr>
      </w:pPr>
      <w:r>
        <w:rPr>
          <w:rFonts w:ascii="宋体" w:hAnsi="宋体" w:cs="宋体" w:hint="eastAsia"/>
          <w:sz w:val="24"/>
        </w:rPr>
        <w:t>6</w:t>
      </w:r>
      <w:r w:rsidR="00C1110F">
        <w:rPr>
          <w:rFonts w:ascii="宋体" w:hAnsi="宋体" w:cs="宋体" w:hint="eastAsia"/>
          <w:sz w:val="24"/>
        </w:rPr>
        <w:t>.</w:t>
      </w:r>
      <w:r>
        <w:rPr>
          <w:rFonts w:ascii="宋体" w:hAnsi="宋体" w:cs="宋体" w:hint="eastAsia"/>
          <w:sz w:val="24"/>
        </w:rPr>
        <w:t>其他未尽事宜根据现场实际情况确定，所有施工内容必须按施工工艺标准操作、施工质量符合现行施工质量验收规范、质量验收统一标准规定。</w:t>
      </w:r>
    </w:p>
    <w:p w:rsidR="00C46E0F" w:rsidRDefault="00C46E0F">
      <w:pPr>
        <w:spacing w:line="360" w:lineRule="auto"/>
        <w:ind w:firstLineChars="147" w:firstLine="354"/>
        <w:rPr>
          <w:rFonts w:ascii="宋体" w:hAnsi="宋体" w:cs="宋体"/>
          <w:b/>
          <w:sz w:val="24"/>
        </w:rPr>
      </w:pPr>
    </w:p>
    <w:p w:rsidR="00C46E0F" w:rsidRDefault="00B97C77">
      <w:pPr>
        <w:spacing w:line="360" w:lineRule="auto"/>
        <w:rPr>
          <w:rFonts w:ascii="宋体" w:hAnsi="宋体"/>
          <w:sz w:val="24"/>
        </w:rPr>
      </w:pPr>
      <w:r>
        <w:rPr>
          <w:rFonts w:ascii="宋体" w:hAnsi="宋体" w:hint="eastAsia"/>
          <w:b/>
          <w:sz w:val="24"/>
        </w:rPr>
        <w:t>十六、工程量清单：见附表</w:t>
      </w:r>
      <w:bookmarkStart w:id="0" w:name="_GoBack"/>
      <w:bookmarkEnd w:id="0"/>
    </w:p>
    <w:p w:rsidR="00C46E0F" w:rsidRDefault="00C46E0F">
      <w:pPr>
        <w:spacing w:line="360" w:lineRule="auto"/>
        <w:ind w:firstLineChars="200" w:firstLine="480"/>
        <w:jc w:val="right"/>
        <w:rPr>
          <w:rFonts w:ascii="宋体" w:hAnsi="宋体"/>
          <w:sz w:val="24"/>
        </w:rPr>
      </w:pPr>
    </w:p>
    <w:p w:rsidR="00C46E0F" w:rsidRDefault="00C46E0F">
      <w:pPr>
        <w:spacing w:line="360" w:lineRule="auto"/>
        <w:ind w:firstLineChars="200" w:firstLine="480"/>
        <w:jc w:val="right"/>
        <w:rPr>
          <w:rFonts w:ascii="宋体" w:hAnsi="宋体"/>
          <w:sz w:val="24"/>
        </w:rPr>
      </w:pPr>
    </w:p>
    <w:p w:rsidR="00C46E0F" w:rsidRDefault="00C46E0F">
      <w:pPr>
        <w:rPr>
          <w:sz w:val="28"/>
          <w:szCs w:val="28"/>
        </w:rPr>
      </w:pPr>
    </w:p>
    <w:sectPr w:rsidR="00C46E0F" w:rsidSect="00C46E0F">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D1E" w:rsidRDefault="00880D1E" w:rsidP="00C46E0F">
      <w:r>
        <w:separator/>
      </w:r>
    </w:p>
  </w:endnote>
  <w:endnote w:type="continuationSeparator" w:id="0">
    <w:p w:rsidR="00880D1E" w:rsidRDefault="00880D1E" w:rsidP="00C46E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D1E" w:rsidRDefault="00880D1E" w:rsidP="00C46E0F">
      <w:r>
        <w:separator/>
      </w:r>
    </w:p>
  </w:footnote>
  <w:footnote w:type="continuationSeparator" w:id="0">
    <w:p w:rsidR="00880D1E" w:rsidRDefault="00880D1E" w:rsidP="00C46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E0F" w:rsidRDefault="00C46E0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70D"/>
    <w:rsid w:val="00035A1F"/>
    <w:rsid w:val="00065BA1"/>
    <w:rsid w:val="001367DF"/>
    <w:rsid w:val="0016630D"/>
    <w:rsid w:val="00180AF6"/>
    <w:rsid w:val="00186B5F"/>
    <w:rsid w:val="001D10DA"/>
    <w:rsid w:val="001D4879"/>
    <w:rsid w:val="002179C4"/>
    <w:rsid w:val="00271AD4"/>
    <w:rsid w:val="003131AD"/>
    <w:rsid w:val="003204B1"/>
    <w:rsid w:val="00324977"/>
    <w:rsid w:val="00330DCE"/>
    <w:rsid w:val="00332603"/>
    <w:rsid w:val="003A5267"/>
    <w:rsid w:val="00447DB9"/>
    <w:rsid w:val="005328BA"/>
    <w:rsid w:val="00554256"/>
    <w:rsid w:val="00555040"/>
    <w:rsid w:val="00601C92"/>
    <w:rsid w:val="00604C36"/>
    <w:rsid w:val="00653859"/>
    <w:rsid w:val="006D5AD5"/>
    <w:rsid w:val="00727C43"/>
    <w:rsid w:val="007954EA"/>
    <w:rsid w:val="007B6EC6"/>
    <w:rsid w:val="007C5C82"/>
    <w:rsid w:val="007F3631"/>
    <w:rsid w:val="00813CFC"/>
    <w:rsid w:val="00880D1E"/>
    <w:rsid w:val="00897698"/>
    <w:rsid w:val="008B4313"/>
    <w:rsid w:val="008E31F7"/>
    <w:rsid w:val="009319CE"/>
    <w:rsid w:val="009563B3"/>
    <w:rsid w:val="009F2FD2"/>
    <w:rsid w:val="00AB19A4"/>
    <w:rsid w:val="00B64697"/>
    <w:rsid w:val="00B97C77"/>
    <w:rsid w:val="00BA3470"/>
    <w:rsid w:val="00BB3BF2"/>
    <w:rsid w:val="00BB6D87"/>
    <w:rsid w:val="00C1110F"/>
    <w:rsid w:val="00C26B94"/>
    <w:rsid w:val="00C46261"/>
    <w:rsid w:val="00C46E0F"/>
    <w:rsid w:val="00C63C8A"/>
    <w:rsid w:val="00C70D24"/>
    <w:rsid w:val="00CE270D"/>
    <w:rsid w:val="00D34B4C"/>
    <w:rsid w:val="00D81105"/>
    <w:rsid w:val="00D91CD8"/>
    <w:rsid w:val="00D96CC5"/>
    <w:rsid w:val="00DF4675"/>
    <w:rsid w:val="00E2199A"/>
    <w:rsid w:val="00E47760"/>
    <w:rsid w:val="00E76593"/>
    <w:rsid w:val="00EA43AC"/>
    <w:rsid w:val="00ED1600"/>
    <w:rsid w:val="00F23922"/>
    <w:rsid w:val="00F411B3"/>
    <w:rsid w:val="00F50AAB"/>
    <w:rsid w:val="00F80A9F"/>
    <w:rsid w:val="00FC2DE8"/>
    <w:rsid w:val="36E5790B"/>
    <w:rsid w:val="4CFB3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E0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46E0F"/>
    <w:rPr>
      <w:sz w:val="18"/>
      <w:szCs w:val="18"/>
    </w:rPr>
  </w:style>
  <w:style w:type="paragraph" w:styleId="a4">
    <w:name w:val="footer"/>
    <w:basedOn w:val="a"/>
    <w:link w:val="Char0"/>
    <w:uiPriority w:val="99"/>
    <w:unhideWhenUsed/>
    <w:rsid w:val="00C46E0F"/>
    <w:pPr>
      <w:tabs>
        <w:tab w:val="center" w:pos="4153"/>
        <w:tab w:val="right" w:pos="8306"/>
      </w:tabs>
      <w:snapToGrid w:val="0"/>
      <w:jc w:val="left"/>
    </w:pPr>
    <w:rPr>
      <w:sz w:val="18"/>
      <w:szCs w:val="18"/>
    </w:rPr>
  </w:style>
  <w:style w:type="paragraph" w:styleId="a5">
    <w:name w:val="header"/>
    <w:basedOn w:val="a"/>
    <w:link w:val="Char1"/>
    <w:unhideWhenUsed/>
    <w:rsid w:val="00C46E0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C46E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cs="Arial"/>
      <w:kern w:val="0"/>
      <w:sz w:val="24"/>
    </w:rPr>
  </w:style>
  <w:style w:type="character" w:styleId="a6">
    <w:name w:val="Hyperlink"/>
    <w:basedOn w:val="a0"/>
    <w:rsid w:val="00C46E0F"/>
    <w:rPr>
      <w:color w:val="3F88BF"/>
      <w:u w:val="none"/>
    </w:rPr>
  </w:style>
  <w:style w:type="character" w:customStyle="1" w:styleId="Char1">
    <w:name w:val="页眉 Char"/>
    <w:basedOn w:val="a0"/>
    <w:link w:val="a5"/>
    <w:qFormat/>
    <w:rsid w:val="00C46E0F"/>
    <w:rPr>
      <w:sz w:val="18"/>
      <w:szCs w:val="18"/>
    </w:rPr>
  </w:style>
  <w:style w:type="character" w:customStyle="1" w:styleId="Char0">
    <w:name w:val="页脚 Char"/>
    <w:basedOn w:val="a0"/>
    <w:link w:val="a4"/>
    <w:uiPriority w:val="99"/>
    <w:semiHidden/>
    <w:rsid w:val="00C46E0F"/>
    <w:rPr>
      <w:sz w:val="18"/>
      <w:szCs w:val="18"/>
    </w:rPr>
  </w:style>
  <w:style w:type="character" w:customStyle="1" w:styleId="HTMLChar">
    <w:name w:val="HTML 预设格式 Char"/>
    <w:basedOn w:val="a0"/>
    <w:link w:val="HTML"/>
    <w:rsid w:val="00C46E0F"/>
    <w:rPr>
      <w:rFonts w:ascii="微软雅黑" w:eastAsia="宋体" w:hAnsi="微软雅黑" w:cs="Arial"/>
      <w:kern w:val="0"/>
      <w:sz w:val="24"/>
      <w:szCs w:val="24"/>
    </w:rPr>
  </w:style>
  <w:style w:type="character" w:customStyle="1" w:styleId="Char">
    <w:name w:val="批注框文本 Char"/>
    <w:basedOn w:val="a0"/>
    <w:link w:val="a3"/>
    <w:uiPriority w:val="99"/>
    <w:semiHidden/>
    <w:qFormat/>
    <w:rsid w:val="00C46E0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275</Words>
  <Characters>1571</Characters>
  <Application>Microsoft Office Word</Application>
  <DocSecurity>0</DocSecurity>
  <Lines>13</Lines>
  <Paragraphs>3</Paragraphs>
  <ScaleCrop>false</ScaleCrop>
  <Company>Microsoft</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qw211</dc:creator>
  <cp:lastModifiedBy>Administrator</cp:lastModifiedBy>
  <cp:revision>31</cp:revision>
  <cp:lastPrinted>2018-07-04T02:12:00Z</cp:lastPrinted>
  <dcterms:created xsi:type="dcterms:W3CDTF">2017-08-30T10:14:00Z</dcterms:created>
  <dcterms:modified xsi:type="dcterms:W3CDTF">2018-07-04T06:02:00Z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