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AA" w:rsidRDefault="00816713">
      <w:pPr>
        <w:spacing w:line="360" w:lineRule="auto"/>
        <w:jc w:val="center"/>
        <w:rPr>
          <w:rFonts w:ascii="宋体" w:hAnsi="宋体"/>
          <w:b/>
          <w:sz w:val="44"/>
          <w:szCs w:val="44"/>
        </w:rPr>
      </w:pPr>
      <w:r>
        <w:rPr>
          <w:rFonts w:ascii="宋体" w:hAnsi="宋体" w:hint="eastAsia"/>
          <w:b/>
          <w:sz w:val="44"/>
          <w:szCs w:val="44"/>
        </w:rPr>
        <w:t>工程招标技术文件</w:t>
      </w:r>
    </w:p>
    <w:p w:rsidR="00CF70AA" w:rsidRDefault="00CF70AA">
      <w:pPr>
        <w:spacing w:line="360" w:lineRule="auto"/>
        <w:ind w:firstLineChars="250" w:firstLine="904"/>
        <w:rPr>
          <w:rFonts w:ascii="宋体" w:hAnsi="宋体"/>
          <w:b/>
          <w:sz w:val="36"/>
          <w:szCs w:val="36"/>
        </w:rPr>
      </w:pPr>
    </w:p>
    <w:p w:rsidR="00CF70AA" w:rsidRDefault="00816713">
      <w:pPr>
        <w:spacing w:line="360" w:lineRule="auto"/>
        <w:ind w:firstLineChars="200" w:firstLine="482"/>
        <w:rPr>
          <w:color w:val="FF0000"/>
          <w:sz w:val="24"/>
        </w:rPr>
      </w:pPr>
      <w:r>
        <w:rPr>
          <w:rFonts w:ascii="宋体" w:hAnsi="宋体" w:hint="eastAsia"/>
          <w:b/>
          <w:sz w:val="24"/>
        </w:rPr>
        <w:t>一、工程名称：吉林大学</w:t>
      </w:r>
      <w:bookmarkStart w:id="0" w:name="_GoBack"/>
      <w:bookmarkEnd w:id="0"/>
      <w:r>
        <w:rPr>
          <w:rFonts w:ascii="宋体" w:hAnsi="宋体" w:hint="eastAsia"/>
          <w:b/>
          <w:sz w:val="24"/>
        </w:rPr>
        <w:t>农业实验基地绿地整理工程</w:t>
      </w:r>
    </w:p>
    <w:p w:rsidR="00CF70AA" w:rsidRDefault="00816713">
      <w:pPr>
        <w:spacing w:line="360" w:lineRule="auto"/>
        <w:ind w:firstLineChars="200" w:firstLine="482"/>
        <w:rPr>
          <w:rFonts w:ascii="宋体" w:hAnsi="宋体"/>
          <w:sz w:val="24"/>
        </w:rPr>
      </w:pPr>
      <w:r>
        <w:rPr>
          <w:rFonts w:ascii="宋体" w:hAnsi="宋体" w:hint="eastAsia"/>
          <w:b/>
          <w:sz w:val="24"/>
        </w:rPr>
        <w:t>二、施工地点：</w:t>
      </w:r>
      <w:r>
        <w:rPr>
          <w:rFonts w:hint="eastAsia"/>
          <w:sz w:val="24"/>
        </w:rPr>
        <w:t>吉林大学西校区</w:t>
      </w:r>
    </w:p>
    <w:p w:rsidR="00CF70AA" w:rsidRDefault="00816713">
      <w:pPr>
        <w:spacing w:line="360" w:lineRule="auto"/>
        <w:ind w:firstLineChars="200" w:firstLine="482"/>
        <w:rPr>
          <w:rFonts w:ascii="宋体" w:hAnsi="宋体"/>
          <w:b/>
          <w:sz w:val="24"/>
        </w:rPr>
      </w:pPr>
      <w:r>
        <w:rPr>
          <w:rFonts w:ascii="宋体" w:hAnsi="宋体" w:hint="eastAsia"/>
          <w:b/>
          <w:sz w:val="24"/>
        </w:rPr>
        <w:t>三、招标说明：</w:t>
      </w:r>
    </w:p>
    <w:p w:rsidR="00CF70AA" w:rsidRDefault="00816713">
      <w:pPr>
        <w:spacing w:line="360" w:lineRule="auto"/>
        <w:ind w:firstLineChars="200" w:firstLine="480"/>
        <w:rPr>
          <w:rFonts w:ascii="宋体" w:hAnsi="宋体"/>
          <w:sz w:val="24"/>
        </w:rPr>
      </w:pPr>
      <w:r>
        <w:rPr>
          <w:rFonts w:ascii="宋体" w:hAnsi="宋体" w:hint="eastAsia"/>
          <w:sz w:val="24"/>
        </w:rPr>
        <w:t>1、本工程招标控制价为人民币</w:t>
      </w:r>
      <w:r>
        <w:rPr>
          <w:rFonts w:ascii="宋体" w:hAnsi="宋体" w:hint="eastAsia"/>
          <w:color w:val="FF00FF"/>
          <w:sz w:val="24"/>
        </w:rPr>
        <w:t>35200</w:t>
      </w:r>
      <w:r>
        <w:rPr>
          <w:rFonts w:ascii="宋体" w:hAnsi="宋体" w:hint="eastAsia"/>
          <w:sz w:val="24"/>
        </w:rPr>
        <w:t>元。</w:t>
      </w:r>
    </w:p>
    <w:p w:rsidR="00CF70AA" w:rsidRDefault="00816713">
      <w:pPr>
        <w:spacing w:line="360" w:lineRule="auto"/>
        <w:ind w:firstLineChars="200" w:firstLine="482"/>
        <w:rPr>
          <w:rFonts w:ascii="宋体" w:hAnsi="宋体"/>
          <w:b/>
          <w:sz w:val="24"/>
        </w:rPr>
      </w:pPr>
      <w:r>
        <w:rPr>
          <w:rFonts w:ascii="宋体" w:hAnsi="宋体" w:hint="eastAsia"/>
          <w:b/>
          <w:sz w:val="24"/>
        </w:rPr>
        <w:t>四、园林工程基本内容：</w:t>
      </w:r>
    </w:p>
    <w:p w:rsidR="00CF70AA" w:rsidRDefault="00816713">
      <w:pPr>
        <w:spacing w:line="480" w:lineRule="auto"/>
        <w:ind w:firstLineChars="196" w:firstLine="470"/>
        <w:rPr>
          <w:rFonts w:ascii="宋体" w:hAnsi="宋体"/>
          <w:color w:val="000000"/>
          <w:sz w:val="24"/>
        </w:rPr>
      </w:pPr>
      <w:r>
        <w:rPr>
          <w:rFonts w:ascii="宋体" w:hAnsi="宋体" w:hint="eastAsia"/>
          <w:color w:val="000000"/>
          <w:sz w:val="24"/>
        </w:rPr>
        <w:t>1、整理绿化用地；</w:t>
      </w:r>
    </w:p>
    <w:p w:rsidR="00CF70AA" w:rsidRDefault="00816713">
      <w:pPr>
        <w:spacing w:line="480" w:lineRule="auto"/>
        <w:ind w:firstLineChars="196" w:firstLine="470"/>
        <w:rPr>
          <w:rFonts w:ascii="宋体" w:eastAsia="宋体" w:hAnsi="宋体" w:cs="宋体"/>
          <w:color w:val="000000"/>
          <w:sz w:val="24"/>
          <w:szCs w:val="20"/>
        </w:rPr>
      </w:pPr>
      <w:r>
        <w:rPr>
          <w:rFonts w:ascii="宋体" w:hAnsi="宋体" w:hint="eastAsia"/>
          <w:color w:val="000000"/>
          <w:sz w:val="24"/>
        </w:rPr>
        <w:t>2、种植土换填；</w:t>
      </w:r>
    </w:p>
    <w:p w:rsidR="00CF70AA" w:rsidRDefault="00816713">
      <w:pPr>
        <w:spacing w:line="360" w:lineRule="auto"/>
        <w:ind w:firstLineChars="200" w:firstLine="482"/>
        <w:rPr>
          <w:rFonts w:ascii="宋体" w:hAnsi="宋体"/>
          <w:b/>
          <w:color w:val="000000"/>
          <w:sz w:val="24"/>
        </w:rPr>
      </w:pPr>
      <w:r>
        <w:rPr>
          <w:rFonts w:ascii="宋体" w:hAnsi="宋体" w:hint="eastAsia"/>
          <w:b/>
          <w:color w:val="000000"/>
          <w:sz w:val="24"/>
        </w:rPr>
        <w:t>五、工程招投标的基本要求：</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1、本工程所有拆除有价值的废料或废旧设备均由投标人自行处理定价并计入投标报价。</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2、本标书中所有未尽事项和工程量清单中未含的辅助项目，均由投标人自行考虑计价并计入其它项目中，工程结算时不另行计算。</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3、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4、投标人全权负责行业管理部门的一切施工手续，所需费用投标报价时自行考虑。</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5、安全施工要求：施工单位在施工中对安全保障全权负责，由于事故造成后果及费用均由施工单位自行承担。</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6、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管理部门有关文明施工的规定执行，真正做到文明施工。</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7、质保期要求：自验收合格之日起保修一年，重点部位质保期按国家有关规定及《</w:t>
      </w:r>
      <w:r>
        <w:rPr>
          <w:rFonts w:ascii="宋体" w:hAnsi="宋体"/>
          <w:color w:val="000000"/>
          <w:sz w:val="24"/>
        </w:rPr>
        <w:t>建设工程质量管理条例</w:t>
      </w:r>
      <w:r>
        <w:rPr>
          <w:rFonts w:ascii="宋体" w:hAnsi="宋体" w:hint="eastAsia"/>
          <w:color w:val="000000"/>
          <w:sz w:val="24"/>
        </w:rPr>
        <w:t>》规定执行。保修期内所有问题由施工单位承担,</w:t>
      </w:r>
      <w:r>
        <w:rPr>
          <w:rFonts w:ascii="宋体" w:hAnsi="宋体" w:hint="eastAsia"/>
          <w:color w:val="000000"/>
          <w:sz w:val="24"/>
        </w:rPr>
        <w:lastRenderedPageBreak/>
        <w:t>由于维修不及时造成的损失及费用从质保金中扣除。</w:t>
      </w:r>
    </w:p>
    <w:p w:rsidR="00CF70AA" w:rsidRDefault="00816713">
      <w:pPr>
        <w:spacing w:line="360" w:lineRule="auto"/>
        <w:ind w:firstLineChars="200" w:firstLine="480"/>
        <w:rPr>
          <w:rFonts w:ascii="宋体" w:hAnsi="宋体"/>
          <w:sz w:val="24"/>
        </w:rPr>
      </w:pPr>
      <w:r>
        <w:rPr>
          <w:rFonts w:ascii="宋体" w:hAnsi="宋体" w:hint="eastAsia"/>
          <w:sz w:val="24"/>
        </w:rPr>
        <w:t>8、本工程项目暂列金: 无</w:t>
      </w:r>
    </w:p>
    <w:p w:rsidR="00CF70AA" w:rsidRDefault="00816713">
      <w:pPr>
        <w:spacing w:line="360" w:lineRule="auto"/>
        <w:ind w:firstLineChars="200" w:firstLine="482"/>
        <w:rPr>
          <w:rFonts w:ascii="宋体" w:hAnsi="宋体"/>
          <w:b/>
          <w:color w:val="000000"/>
          <w:sz w:val="24"/>
        </w:rPr>
      </w:pPr>
      <w:r>
        <w:rPr>
          <w:rFonts w:ascii="宋体" w:hAnsi="宋体" w:hint="eastAsia"/>
          <w:b/>
          <w:color w:val="000000"/>
          <w:sz w:val="24"/>
        </w:rPr>
        <w:t>六、投标人及主要管理人员资质要求：</w:t>
      </w:r>
    </w:p>
    <w:p w:rsidR="00CF70AA" w:rsidRDefault="00816713">
      <w:pPr>
        <w:spacing w:line="360" w:lineRule="auto"/>
        <w:ind w:firstLineChars="200" w:firstLine="480"/>
        <w:rPr>
          <w:rFonts w:ascii="宋体" w:hAnsi="宋体"/>
          <w:color w:val="FF0000"/>
          <w:sz w:val="24"/>
          <w:u w:val="single"/>
        </w:rPr>
      </w:pPr>
      <w:r>
        <w:rPr>
          <w:rFonts w:ascii="宋体" w:hAnsi="宋体" w:hint="eastAsia"/>
          <w:color w:val="000000"/>
          <w:sz w:val="24"/>
        </w:rPr>
        <w:t>1、投标人必须具备建设行政主管部门核发的</w:t>
      </w:r>
      <w:r>
        <w:rPr>
          <w:rFonts w:ascii="宋体" w:hAnsi="宋体" w:hint="eastAsia"/>
          <w:color w:val="FF0000"/>
          <w:sz w:val="24"/>
          <w:u w:val="single"/>
        </w:rPr>
        <w:t>市政工程施工总承包叁级或以上资质。</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2、项目经理应具备有效的建造师（项目经理）证和安全生产考核合格证书，明确拟投入本项目现场施工技术管理人员，如土建及水电专业的技术管理人员。</w:t>
      </w:r>
      <w:r>
        <w:rPr>
          <w:rFonts w:ascii="宋体" w:hAnsi="宋体" w:hint="eastAsia"/>
          <w:color w:val="FF0000"/>
          <w:sz w:val="24"/>
        </w:rPr>
        <w:t>在本工程施工过程中投标人派出的项目经理、技术负责人和项目管理团队其他人员与其投标文件中所报的项目管理团队人员须一致，且未经招标人同意，不允许随意更换。如出现“工程施工过程中投标人派出的项目经理、技术负责人和项目管理团队其他人员与投标文件中所报的项目管理团队人员不一致”情况，招标人有权终止合同；如发现投标人出租、出借、转让资格证书，招标人将列入黑名单。项目经理必须常驻工地现场，决不允许兼职管理其他工程。如承包人不经发包人同意随意更换项目经理，或者项目经理兼职管理其他工程，不常驻工地现场，发包人将对承包人予以5万元的罚款；如承包人不经发包人同意随意更换技术负责人，发包人将对承包人予以3万元的罚款；如承包人不经发包人同意随意更换项目管理团队其他人员，发包人将对承包人予以1万元的罚款，以上罚款经监理工程师确认后在工程款中扣除。</w:t>
      </w:r>
    </w:p>
    <w:p w:rsidR="00CF70AA" w:rsidRDefault="00816713">
      <w:pPr>
        <w:spacing w:line="360" w:lineRule="auto"/>
        <w:ind w:firstLineChars="200" w:firstLine="482"/>
        <w:rPr>
          <w:rFonts w:ascii="宋体" w:hAnsi="宋体"/>
          <w:color w:val="000000"/>
          <w:sz w:val="24"/>
        </w:rPr>
      </w:pPr>
      <w:r>
        <w:rPr>
          <w:rFonts w:ascii="宋体" w:hAnsi="宋体" w:hint="eastAsia"/>
          <w:b/>
          <w:color w:val="000000"/>
          <w:sz w:val="24"/>
        </w:rPr>
        <w:t>七、质量标准：</w:t>
      </w:r>
      <w:r>
        <w:rPr>
          <w:rFonts w:ascii="宋体" w:hAnsi="宋体" w:hint="eastAsia"/>
          <w:color w:val="000000"/>
          <w:sz w:val="24"/>
        </w:rPr>
        <w:t>质量合格，投标书中应体现保证工程质量的施工技术安全措施和工程保修措施。</w:t>
      </w:r>
    </w:p>
    <w:p w:rsidR="00CF70AA" w:rsidRDefault="00816713">
      <w:pPr>
        <w:spacing w:line="360" w:lineRule="auto"/>
        <w:ind w:firstLineChars="200" w:firstLine="482"/>
        <w:rPr>
          <w:rFonts w:ascii="宋体" w:hAnsi="宋体"/>
          <w:color w:val="000000"/>
          <w:sz w:val="24"/>
        </w:rPr>
      </w:pPr>
      <w:r>
        <w:rPr>
          <w:rFonts w:ascii="宋体" w:hAnsi="宋体" w:hint="eastAsia"/>
          <w:b/>
          <w:color w:val="000000"/>
          <w:sz w:val="24"/>
        </w:rPr>
        <w:t>八、施工工期</w:t>
      </w:r>
      <w:r>
        <w:rPr>
          <w:rFonts w:ascii="宋体" w:hAnsi="宋体" w:hint="eastAsia"/>
          <w:color w:val="000000"/>
          <w:sz w:val="24"/>
        </w:rPr>
        <w:t>：201</w:t>
      </w:r>
      <w:r>
        <w:rPr>
          <w:rFonts w:ascii="宋体" w:hAnsi="宋体"/>
          <w:color w:val="000000"/>
          <w:sz w:val="24"/>
        </w:rPr>
        <w:t>7</w:t>
      </w:r>
      <w:r>
        <w:rPr>
          <w:rFonts w:ascii="宋体" w:hAnsi="宋体" w:hint="eastAsia"/>
          <w:color w:val="000000"/>
          <w:sz w:val="24"/>
        </w:rPr>
        <w:t>年*月*日—201</w:t>
      </w:r>
      <w:r>
        <w:rPr>
          <w:rFonts w:ascii="宋体" w:hAnsi="宋体"/>
          <w:color w:val="000000"/>
          <w:sz w:val="24"/>
        </w:rPr>
        <w:t>7</w:t>
      </w:r>
      <w:r>
        <w:rPr>
          <w:rFonts w:ascii="宋体" w:hAnsi="宋体" w:hint="eastAsia"/>
          <w:color w:val="000000"/>
          <w:sz w:val="24"/>
        </w:rPr>
        <w:t>年*月*日</w:t>
      </w:r>
    </w:p>
    <w:p w:rsidR="00CF70AA" w:rsidRDefault="00816713">
      <w:pPr>
        <w:spacing w:line="360" w:lineRule="auto"/>
        <w:ind w:firstLineChars="200" w:firstLine="482"/>
        <w:rPr>
          <w:rFonts w:ascii="宋体" w:hAnsi="宋体"/>
          <w:color w:val="000000"/>
          <w:sz w:val="24"/>
        </w:rPr>
      </w:pPr>
      <w:r>
        <w:rPr>
          <w:rFonts w:ascii="宋体" w:hAnsi="宋体" w:hint="eastAsia"/>
          <w:b/>
          <w:color w:val="000000"/>
          <w:sz w:val="24"/>
        </w:rPr>
        <w:t>九、承包方式</w:t>
      </w:r>
      <w:r>
        <w:rPr>
          <w:rFonts w:ascii="宋体" w:hAnsi="宋体" w:hint="eastAsia"/>
          <w:color w:val="000000"/>
          <w:sz w:val="24"/>
        </w:rPr>
        <w:t>：包工全包料。</w:t>
      </w:r>
    </w:p>
    <w:p w:rsidR="00CF70AA" w:rsidRDefault="00816713">
      <w:pPr>
        <w:spacing w:line="360" w:lineRule="auto"/>
        <w:ind w:firstLineChars="200" w:firstLine="482"/>
        <w:rPr>
          <w:rFonts w:ascii="宋体" w:hAnsi="宋体"/>
          <w:color w:val="000000"/>
          <w:sz w:val="24"/>
        </w:rPr>
      </w:pPr>
      <w:r>
        <w:rPr>
          <w:rFonts w:ascii="宋体" w:hAnsi="宋体" w:hint="eastAsia"/>
          <w:b/>
          <w:color w:val="000000"/>
          <w:sz w:val="24"/>
        </w:rPr>
        <w:t>十、合同签约方式</w:t>
      </w:r>
      <w:r>
        <w:rPr>
          <w:rFonts w:ascii="宋体" w:hAnsi="宋体" w:hint="eastAsia"/>
          <w:color w:val="000000"/>
          <w:sz w:val="24"/>
        </w:rPr>
        <w:t>：中标总价控制范围内的固定单价合同。</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1、结算时工程量按实际发生计算，单价按中标单价计算，即中标单价（投标书中的综合单价）在合同期内均不做调整（除变更外）。</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2、在工程量清单项目范围内投标文件如有丢项、缺量情况，工程结算时概不调整。</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3、变更项目单价调整原则是：工程量清单中有适用于变更工程项目的，应采用该项目的中标单价；没有适用该变更工程项目的，可执行相应的定额，并按</w:t>
      </w:r>
      <w:r>
        <w:rPr>
          <w:rFonts w:ascii="宋体" w:hAnsi="宋体" w:hint="eastAsia"/>
          <w:color w:val="000000"/>
          <w:sz w:val="24"/>
        </w:rPr>
        <w:lastRenderedPageBreak/>
        <w:t>中标让利系数让利；清单和定额都没有适用该项目的，由施工方按程序提报监理单位、建设单位核准后，根据近期市场信息价由建设单位和审计部门审核单价执行。</w:t>
      </w:r>
    </w:p>
    <w:p w:rsidR="00CF70AA" w:rsidRDefault="00816713">
      <w:pPr>
        <w:spacing w:line="360" w:lineRule="auto"/>
        <w:ind w:firstLineChars="200" w:firstLine="482"/>
        <w:rPr>
          <w:rFonts w:ascii="宋体" w:hAnsi="宋体"/>
          <w:b/>
          <w:color w:val="000000"/>
          <w:sz w:val="24"/>
        </w:rPr>
      </w:pPr>
      <w:r>
        <w:rPr>
          <w:rFonts w:ascii="宋体" w:hAnsi="宋体" w:hint="eastAsia"/>
          <w:b/>
          <w:color w:val="000000"/>
          <w:sz w:val="24"/>
        </w:rPr>
        <w:t>十一、付款方式：</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工程竣工验收合格后付</w:t>
      </w:r>
      <w:r w:rsidR="00DF1F3B" w:rsidRPr="00DF1F3B">
        <w:rPr>
          <w:rFonts w:ascii="宋体" w:hAnsi="宋体" w:hint="eastAsia"/>
          <w:color w:val="FF0000"/>
          <w:sz w:val="24"/>
        </w:rPr>
        <w:t>一次性支付工程款</w:t>
      </w:r>
      <w:r>
        <w:rPr>
          <w:rFonts w:ascii="宋体" w:hAnsi="宋体" w:hint="eastAsia"/>
          <w:color w:val="000000"/>
          <w:sz w:val="24"/>
        </w:rPr>
        <w:t>。</w:t>
      </w:r>
    </w:p>
    <w:p w:rsidR="00CF70AA" w:rsidRDefault="00816713">
      <w:pPr>
        <w:spacing w:line="360" w:lineRule="auto"/>
        <w:ind w:firstLineChars="200" w:firstLine="482"/>
        <w:rPr>
          <w:rFonts w:ascii="宋体" w:hAnsi="宋体"/>
          <w:b/>
          <w:color w:val="000000"/>
          <w:sz w:val="24"/>
        </w:rPr>
      </w:pPr>
      <w:r>
        <w:rPr>
          <w:rFonts w:ascii="宋体" w:hAnsi="宋体" w:hint="eastAsia"/>
          <w:b/>
          <w:color w:val="000000"/>
          <w:sz w:val="24"/>
        </w:rPr>
        <w:t>十二、违约责任：</w:t>
      </w:r>
    </w:p>
    <w:p w:rsidR="00CF70AA" w:rsidRDefault="00816713">
      <w:pPr>
        <w:spacing w:line="360" w:lineRule="auto"/>
        <w:ind w:firstLineChars="200" w:firstLine="480"/>
        <w:rPr>
          <w:rFonts w:ascii="宋体" w:hAnsi="宋体"/>
          <w:color w:val="000000"/>
          <w:sz w:val="24"/>
        </w:rPr>
      </w:pPr>
      <w:r>
        <w:rPr>
          <w:rFonts w:ascii="宋体" w:hAnsi="宋体" w:hint="eastAsia"/>
          <w:color w:val="000000"/>
          <w:sz w:val="24"/>
        </w:rPr>
        <w:t>由于中标人自身原因导致施工工期延误或工程竣工后21天内，不按时报工程结算券的，每延误一天按总造价</w:t>
      </w:r>
      <w:r>
        <w:rPr>
          <w:rFonts w:ascii="宋体" w:hAnsi="宋体"/>
          <w:color w:val="000000"/>
          <w:sz w:val="24"/>
        </w:rPr>
        <w:t>0.5</w:t>
      </w:r>
      <w:r>
        <w:rPr>
          <w:rFonts w:ascii="宋体" w:hAnsi="宋体" w:hint="eastAsia"/>
          <w:color w:val="000000"/>
          <w:sz w:val="24"/>
        </w:rPr>
        <w:t>‰罚款（由于招标人及第三方原因导致延期及不可抗力因素除外）。</w:t>
      </w:r>
    </w:p>
    <w:p w:rsidR="00CF70AA" w:rsidRDefault="00816713">
      <w:pPr>
        <w:spacing w:line="360" w:lineRule="auto"/>
        <w:ind w:firstLineChars="200" w:firstLine="482"/>
        <w:rPr>
          <w:rFonts w:hAnsi="宋体"/>
          <w:b/>
          <w:color w:val="000000"/>
          <w:sz w:val="24"/>
        </w:rPr>
      </w:pPr>
      <w:r>
        <w:rPr>
          <w:rFonts w:hAnsi="宋体" w:hint="eastAsia"/>
          <w:b/>
          <w:color w:val="000000"/>
          <w:sz w:val="24"/>
        </w:rPr>
        <w:t>十三、答疑及现场踏勘：</w:t>
      </w:r>
    </w:p>
    <w:p w:rsidR="00CF70AA" w:rsidRDefault="00816713">
      <w:pPr>
        <w:spacing w:line="360" w:lineRule="auto"/>
        <w:ind w:firstLineChars="200" w:firstLine="480"/>
        <w:rPr>
          <w:rFonts w:hAnsi="宋体"/>
          <w:color w:val="000000"/>
          <w:sz w:val="24"/>
        </w:rPr>
      </w:pPr>
      <w:r>
        <w:rPr>
          <w:rFonts w:hAnsi="宋体" w:hint="eastAsia"/>
          <w:color w:val="000000"/>
          <w:sz w:val="24"/>
        </w:rPr>
        <w:t>201</w:t>
      </w:r>
      <w:r>
        <w:rPr>
          <w:rFonts w:hAnsi="宋体"/>
          <w:color w:val="000000"/>
          <w:sz w:val="24"/>
        </w:rPr>
        <w:t>7</w:t>
      </w:r>
      <w:r>
        <w:rPr>
          <w:rFonts w:hAnsi="宋体" w:hint="eastAsia"/>
          <w:color w:val="000000"/>
          <w:sz w:val="24"/>
        </w:rPr>
        <w:t>年</w:t>
      </w:r>
      <w:r>
        <w:rPr>
          <w:rFonts w:hAnsi="宋体" w:hint="eastAsia"/>
          <w:color w:val="000000"/>
          <w:sz w:val="24"/>
        </w:rPr>
        <w:t>*</w:t>
      </w:r>
      <w:r>
        <w:rPr>
          <w:rFonts w:hAnsi="宋体" w:hint="eastAsia"/>
          <w:color w:val="000000"/>
          <w:sz w:val="24"/>
        </w:rPr>
        <w:t>月</w:t>
      </w:r>
      <w:r>
        <w:rPr>
          <w:rFonts w:hAnsi="宋体" w:hint="eastAsia"/>
          <w:color w:val="000000"/>
          <w:sz w:val="24"/>
        </w:rPr>
        <w:t>*</w:t>
      </w:r>
      <w:r>
        <w:rPr>
          <w:rFonts w:hAnsi="宋体" w:hint="eastAsia"/>
          <w:color w:val="000000"/>
          <w:sz w:val="24"/>
        </w:rPr>
        <w:t>日</w:t>
      </w:r>
      <w:r>
        <w:rPr>
          <w:rFonts w:hAnsi="宋体" w:hint="eastAsia"/>
          <w:color w:val="000000"/>
          <w:sz w:val="24"/>
        </w:rPr>
        <w:t>**</w:t>
      </w:r>
      <w:r>
        <w:rPr>
          <w:rFonts w:hAnsi="宋体" w:hint="eastAsia"/>
          <w:color w:val="000000"/>
          <w:sz w:val="24"/>
        </w:rPr>
        <w:t>时在</w:t>
      </w:r>
      <w:r>
        <w:rPr>
          <w:rFonts w:hAnsi="宋体" w:hint="eastAsia"/>
          <w:color w:val="000000"/>
          <w:sz w:val="24"/>
        </w:rPr>
        <w:t>****</w:t>
      </w:r>
      <w:r>
        <w:rPr>
          <w:rFonts w:hAnsi="宋体" w:hint="eastAsia"/>
          <w:color w:val="000000"/>
          <w:sz w:val="24"/>
        </w:rPr>
        <w:t>集合。投标单位应在答疑会上以书面形式将要求答复的问题提交招标单位，招标单位将据此做出澄清和解答。投标单位必须参加，否则视为放弃本次投标。</w:t>
      </w:r>
    </w:p>
    <w:p w:rsidR="00CF70AA" w:rsidRDefault="00816713">
      <w:pPr>
        <w:spacing w:line="360" w:lineRule="auto"/>
        <w:ind w:firstLineChars="200" w:firstLine="482"/>
        <w:rPr>
          <w:rFonts w:hAnsi="宋体"/>
          <w:sz w:val="24"/>
        </w:rPr>
      </w:pPr>
      <w:r>
        <w:rPr>
          <w:rFonts w:ascii="宋体" w:hAnsi="宋体" w:hint="eastAsia"/>
          <w:b/>
          <w:sz w:val="24"/>
        </w:rPr>
        <w:t>十四、联系方式</w:t>
      </w:r>
      <w:r>
        <w:rPr>
          <w:rFonts w:ascii="宋体" w:hAnsi="宋体" w:hint="eastAsia"/>
          <w:sz w:val="24"/>
        </w:rPr>
        <w:t>：联系人：韩</w:t>
      </w:r>
      <w:r>
        <w:rPr>
          <w:rFonts w:hAnsi="宋体" w:hint="eastAsia"/>
          <w:sz w:val="24"/>
        </w:rPr>
        <w:t>老师</w:t>
      </w:r>
      <w:r>
        <w:rPr>
          <w:rFonts w:hAnsi="宋体" w:hint="eastAsia"/>
          <w:sz w:val="24"/>
        </w:rPr>
        <w:t xml:space="preserve">  </w:t>
      </w:r>
      <w:r>
        <w:rPr>
          <w:rFonts w:hAnsi="宋体" w:hint="eastAsia"/>
          <w:sz w:val="24"/>
        </w:rPr>
        <w:t>联系电话：</w:t>
      </w:r>
      <w:r w:rsidR="00DF1F3B">
        <w:rPr>
          <w:rFonts w:hAnsi="宋体" w:hint="eastAsia"/>
          <w:color w:val="FF0000"/>
          <w:sz w:val="24"/>
        </w:rPr>
        <w:t>13039136999</w:t>
      </w:r>
    </w:p>
    <w:p w:rsidR="00CF70AA" w:rsidRDefault="00816713">
      <w:pPr>
        <w:spacing w:line="360" w:lineRule="auto"/>
        <w:rPr>
          <w:rFonts w:ascii="宋体" w:hAnsi="宋体"/>
          <w:sz w:val="24"/>
        </w:rPr>
      </w:pPr>
      <w:r>
        <w:rPr>
          <w:rFonts w:ascii="宋体" w:hAnsi="宋体" w:hint="eastAsia"/>
          <w:b/>
          <w:sz w:val="24"/>
        </w:rPr>
        <w:t xml:space="preserve">    十五、</w:t>
      </w:r>
      <w:r>
        <w:rPr>
          <w:rFonts w:hint="eastAsia"/>
          <w:b/>
          <w:sz w:val="28"/>
          <w:szCs w:val="28"/>
        </w:rPr>
        <w:t>园林工程施工工艺及标准要求</w:t>
      </w:r>
      <w:r>
        <w:rPr>
          <w:rFonts w:hAnsi="宋体" w:hint="eastAsia"/>
          <w:b/>
          <w:sz w:val="24"/>
        </w:rPr>
        <w:t>：</w:t>
      </w:r>
    </w:p>
    <w:p w:rsidR="00CF70AA" w:rsidRDefault="00816713">
      <w:pPr>
        <w:numPr>
          <w:ilvl w:val="0"/>
          <w:numId w:val="1"/>
        </w:numPr>
        <w:spacing w:line="360" w:lineRule="auto"/>
        <w:ind w:firstLine="480"/>
        <w:rPr>
          <w:rFonts w:ascii="宋体" w:hAnsi="宋体"/>
          <w:b/>
          <w:sz w:val="24"/>
        </w:rPr>
      </w:pPr>
      <w:r>
        <w:rPr>
          <w:rFonts w:ascii="宋体" w:hAnsi="宋体" w:hint="eastAsia"/>
          <w:b/>
          <w:sz w:val="24"/>
        </w:rPr>
        <w:t>土建专业：</w:t>
      </w:r>
    </w:p>
    <w:p w:rsidR="00CF70AA" w:rsidRDefault="00816713">
      <w:pPr>
        <w:spacing w:line="480" w:lineRule="auto"/>
        <w:ind w:firstLineChars="196" w:firstLine="470"/>
        <w:rPr>
          <w:rFonts w:ascii="宋体" w:hAnsi="宋体"/>
          <w:color w:val="000000"/>
          <w:sz w:val="24"/>
        </w:rPr>
      </w:pPr>
      <w:r>
        <w:rPr>
          <w:rFonts w:ascii="宋体" w:hAnsi="宋体" w:hint="eastAsia"/>
          <w:color w:val="000000"/>
          <w:sz w:val="24"/>
        </w:rPr>
        <w:t>1、整理绿化用地，工作内容：整理绿化用地、清除杂草、弃渣运距投标人自行考虑；</w:t>
      </w:r>
    </w:p>
    <w:p w:rsidR="00CF70AA" w:rsidRDefault="00816713">
      <w:pPr>
        <w:spacing w:line="480" w:lineRule="auto"/>
        <w:ind w:firstLineChars="196" w:firstLine="470"/>
        <w:rPr>
          <w:rFonts w:ascii="宋体" w:eastAsia="宋体" w:hAnsi="宋体" w:cs="宋体"/>
          <w:color w:val="000000"/>
          <w:sz w:val="24"/>
          <w:szCs w:val="20"/>
        </w:rPr>
      </w:pPr>
      <w:r>
        <w:rPr>
          <w:rFonts w:ascii="宋体" w:hAnsi="宋体" w:hint="eastAsia"/>
          <w:color w:val="000000"/>
          <w:sz w:val="24"/>
        </w:rPr>
        <w:t>2、种植土换填，工作内容：回填30cm种植土、取弃土运距投标人自行考虑；</w:t>
      </w:r>
    </w:p>
    <w:p w:rsidR="00CF70AA" w:rsidRDefault="00816713">
      <w:pPr>
        <w:spacing w:line="360" w:lineRule="auto"/>
        <w:ind w:firstLineChars="200" w:firstLine="480"/>
        <w:rPr>
          <w:rFonts w:ascii="宋体" w:hAnsi="宋体" w:cs="宋体"/>
          <w:b/>
          <w:bCs/>
          <w:sz w:val="24"/>
        </w:rPr>
      </w:pPr>
      <w:r>
        <w:rPr>
          <w:rFonts w:ascii="宋体" w:eastAsia="宋体" w:hAnsi="宋体" w:cs="宋体" w:hint="eastAsia"/>
          <w:color w:val="000000"/>
          <w:sz w:val="24"/>
        </w:rPr>
        <w:t>3、其他未尽事宜根据现场实际情况确定，</w:t>
      </w:r>
      <w:r>
        <w:rPr>
          <w:rFonts w:ascii="宋体" w:eastAsia="宋体" w:hAnsi="宋体" w:cs="宋体" w:hint="eastAsia"/>
          <w:color w:val="FF0000"/>
          <w:sz w:val="24"/>
        </w:rPr>
        <w:t>所有施工内容必须按施工工艺标准操作、施工质量符合现行施工质量验收规范、质量验收统一标准规定。</w:t>
      </w:r>
    </w:p>
    <w:p w:rsidR="00CF70AA" w:rsidRDefault="00816713">
      <w:pPr>
        <w:spacing w:line="360" w:lineRule="auto"/>
        <w:ind w:firstLineChars="200" w:firstLine="482"/>
        <w:rPr>
          <w:rFonts w:ascii="宋体" w:hAnsi="宋体"/>
          <w:sz w:val="24"/>
        </w:rPr>
      </w:pPr>
      <w:r>
        <w:rPr>
          <w:rFonts w:ascii="宋体" w:hAnsi="宋体" w:hint="eastAsia"/>
          <w:b/>
          <w:sz w:val="24"/>
        </w:rPr>
        <w:t>十六、工程量清单：见附表</w:t>
      </w:r>
    </w:p>
    <w:p w:rsidR="00CF70AA" w:rsidRDefault="00816713">
      <w:pPr>
        <w:spacing w:line="360" w:lineRule="auto"/>
        <w:ind w:firstLineChars="200" w:firstLine="480"/>
        <w:jc w:val="right"/>
        <w:rPr>
          <w:rFonts w:ascii="宋体" w:hAnsi="宋体"/>
          <w:sz w:val="24"/>
        </w:rPr>
      </w:pPr>
      <w:r>
        <w:rPr>
          <w:rFonts w:ascii="宋体" w:eastAsia="宋体" w:hAnsi="宋体" w:cs="Times New Roman" w:hint="eastAsia"/>
          <w:sz w:val="24"/>
        </w:rPr>
        <w:t>吉林大学西校区综合办公室</w:t>
      </w:r>
    </w:p>
    <w:p w:rsidR="00CF70AA" w:rsidRDefault="00816713">
      <w:pPr>
        <w:spacing w:line="360" w:lineRule="auto"/>
        <w:ind w:firstLineChars="200" w:firstLine="480"/>
        <w:jc w:val="center"/>
      </w:pPr>
      <w:r>
        <w:rPr>
          <w:rFonts w:ascii="宋体" w:hAnsi="宋体" w:hint="eastAsia"/>
          <w:sz w:val="24"/>
        </w:rPr>
        <w:t>2017.10.10</w:t>
      </w:r>
    </w:p>
    <w:sectPr w:rsidR="00CF70AA" w:rsidSect="00CF7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B6" w:rsidRDefault="00D96CB6" w:rsidP="00DF1F3B">
      <w:r>
        <w:separator/>
      </w:r>
    </w:p>
  </w:endnote>
  <w:endnote w:type="continuationSeparator" w:id="1">
    <w:p w:rsidR="00D96CB6" w:rsidRDefault="00D96CB6" w:rsidP="00DF1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B6" w:rsidRDefault="00D96CB6" w:rsidP="00DF1F3B">
      <w:r>
        <w:separator/>
      </w:r>
    </w:p>
  </w:footnote>
  <w:footnote w:type="continuationSeparator" w:id="1">
    <w:p w:rsidR="00D96CB6" w:rsidRDefault="00D96CB6" w:rsidP="00DF1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FE79A"/>
    <w:multiLevelType w:val="singleLevel"/>
    <w:tmpl w:val="590FE79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144C5341"/>
    <w:rsid w:val="001D7479"/>
    <w:rsid w:val="001F7509"/>
    <w:rsid w:val="00224B49"/>
    <w:rsid w:val="00344BC7"/>
    <w:rsid w:val="003B5C1F"/>
    <w:rsid w:val="00441F0D"/>
    <w:rsid w:val="00446BB8"/>
    <w:rsid w:val="00467F69"/>
    <w:rsid w:val="004A282D"/>
    <w:rsid w:val="004A5825"/>
    <w:rsid w:val="005262D0"/>
    <w:rsid w:val="00531F02"/>
    <w:rsid w:val="00604D95"/>
    <w:rsid w:val="00637089"/>
    <w:rsid w:val="00681378"/>
    <w:rsid w:val="006D3107"/>
    <w:rsid w:val="00715C5C"/>
    <w:rsid w:val="007A66CA"/>
    <w:rsid w:val="008103B6"/>
    <w:rsid w:val="00816713"/>
    <w:rsid w:val="00836EB1"/>
    <w:rsid w:val="0089410B"/>
    <w:rsid w:val="008D53FE"/>
    <w:rsid w:val="008E356C"/>
    <w:rsid w:val="008F1B95"/>
    <w:rsid w:val="009E390F"/>
    <w:rsid w:val="00A07E19"/>
    <w:rsid w:val="00B12415"/>
    <w:rsid w:val="00BC6DF5"/>
    <w:rsid w:val="00BE2557"/>
    <w:rsid w:val="00C2629A"/>
    <w:rsid w:val="00C329D9"/>
    <w:rsid w:val="00C76D0D"/>
    <w:rsid w:val="00C82220"/>
    <w:rsid w:val="00CF70AA"/>
    <w:rsid w:val="00D43F39"/>
    <w:rsid w:val="00D445CA"/>
    <w:rsid w:val="00D924DB"/>
    <w:rsid w:val="00D96CB6"/>
    <w:rsid w:val="00DB37B0"/>
    <w:rsid w:val="00DE6AF7"/>
    <w:rsid w:val="00DF1F3B"/>
    <w:rsid w:val="00E4566C"/>
    <w:rsid w:val="00E6106A"/>
    <w:rsid w:val="00F252FB"/>
    <w:rsid w:val="00F7076A"/>
    <w:rsid w:val="144C5341"/>
    <w:rsid w:val="1B8B1405"/>
    <w:rsid w:val="1E1B5FF8"/>
    <w:rsid w:val="2146522B"/>
    <w:rsid w:val="26A12577"/>
    <w:rsid w:val="282C19A7"/>
    <w:rsid w:val="2CAC36B7"/>
    <w:rsid w:val="37313E66"/>
    <w:rsid w:val="4692724C"/>
    <w:rsid w:val="4778748D"/>
    <w:rsid w:val="4BA5500A"/>
    <w:rsid w:val="51473D63"/>
    <w:rsid w:val="53A0609C"/>
    <w:rsid w:val="54950780"/>
    <w:rsid w:val="55735DD4"/>
    <w:rsid w:val="591B1A24"/>
    <w:rsid w:val="5A8E1802"/>
    <w:rsid w:val="5DB2142E"/>
    <w:rsid w:val="5FDE65DB"/>
    <w:rsid w:val="603753BF"/>
    <w:rsid w:val="6C0D02E1"/>
    <w:rsid w:val="6D6A65FA"/>
    <w:rsid w:val="74D651B4"/>
    <w:rsid w:val="75362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0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F70AA"/>
    <w:pPr>
      <w:tabs>
        <w:tab w:val="center" w:pos="4153"/>
        <w:tab w:val="right" w:pos="8306"/>
      </w:tabs>
      <w:snapToGrid w:val="0"/>
      <w:jc w:val="left"/>
    </w:pPr>
    <w:rPr>
      <w:sz w:val="18"/>
      <w:szCs w:val="18"/>
    </w:rPr>
  </w:style>
  <w:style w:type="paragraph" w:styleId="a4">
    <w:name w:val="header"/>
    <w:basedOn w:val="a"/>
    <w:qFormat/>
    <w:rsid w:val="00CF70AA"/>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CF70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295</Words>
  <Characters>1683</Characters>
  <Application>Microsoft Office Word</Application>
  <DocSecurity>0</DocSecurity>
  <Lines>14</Lines>
  <Paragraphs>3</Paragraphs>
  <ScaleCrop>false</ScaleCrop>
  <Company>微软中国</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2017-06-24T02:02:00Z</cp:lastPrinted>
  <dcterms:created xsi:type="dcterms:W3CDTF">2017-05-03T11:01:00Z</dcterms:created>
  <dcterms:modified xsi:type="dcterms:W3CDTF">2017-10-24T07:00:00Z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